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C1" w:rsidRDefault="00D652C1" w:rsidP="002C2092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D652C1" w:rsidRDefault="00D652C1" w:rsidP="002C2092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D652C1" w:rsidRDefault="00D652C1" w:rsidP="002C2092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D652C1" w:rsidRDefault="00D652C1" w:rsidP="002C2092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2C2092" w:rsidRPr="00D652C1" w:rsidRDefault="002C2092" w:rsidP="002C2092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D652C1">
        <w:rPr>
          <w:rFonts w:ascii="Times New Roman" w:hAnsi="Times New Roman" w:cs="Times New Roman"/>
          <w:sz w:val="96"/>
          <w:szCs w:val="96"/>
        </w:rPr>
        <w:t>Самообследование</w:t>
      </w:r>
      <w:proofErr w:type="spellEnd"/>
    </w:p>
    <w:p w:rsidR="00D652C1" w:rsidRDefault="00D652C1" w:rsidP="00CE4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4453" w:rsidRPr="00250326" w:rsidRDefault="00CE4453" w:rsidP="00CE4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</w:t>
      </w:r>
      <w:r w:rsidR="002F27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D652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БЮДЖЕТНО</w:t>
      </w:r>
      <w:r w:rsidR="00D652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ДОШКОЛЬНО</w:t>
      </w:r>
      <w:r w:rsidR="00D652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</w:p>
    <w:p w:rsidR="00CE4453" w:rsidRPr="00250326" w:rsidRDefault="00CE4453" w:rsidP="00CE4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ОБРАЗОВАТЕЛЬНО</w:t>
      </w:r>
      <w:r w:rsidR="00D652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УЧРЕЖДЕНИ</w:t>
      </w:r>
      <w:r w:rsidR="00D652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:rsidR="00CE4453" w:rsidRDefault="00CE4453" w:rsidP="00CE4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Покровский детский сад 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Золотой ключик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CE4453" w:rsidRDefault="00CE4453" w:rsidP="00CE4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Неклиновского района Ростовской области</w:t>
      </w:r>
    </w:p>
    <w:p w:rsidR="00D652C1" w:rsidRDefault="00D652C1" w:rsidP="002C2092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2C2092" w:rsidRPr="00CE4453" w:rsidRDefault="002C2092" w:rsidP="002C2092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CE4453">
        <w:rPr>
          <w:rFonts w:ascii="Georgia" w:hAnsi="Georgia"/>
          <w:sz w:val="24"/>
          <w:szCs w:val="24"/>
        </w:rPr>
        <w:t>за 201</w:t>
      </w:r>
      <w:r w:rsidR="001763A2" w:rsidRPr="00CE4453">
        <w:rPr>
          <w:rFonts w:ascii="Georgia" w:hAnsi="Georgia"/>
          <w:sz w:val="24"/>
          <w:szCs w:val="24"/>
        </w:rPr>
        <w:t>9</w:t>
      </w:r>
      <w:r w:rsidRPr="00CE4453">
        <w:rPr>
          <w:rFonts w:ascii="Georgia" w:hAnsi="Georgia"/>
          <w:sz w:val="24"/>
          <w:szCs w:val="24"/>
        </w:rPr>
        <w:t>-20</w:t>
      </w:r>
      <w:r w:rsidR="001763A2" w:rsidRPr="00CE4453">
        <w:rPr>
          <w:rFonts w:ascii="Georgia" w:hAnsi="Georgia"/>
          <w:sz w:val="24"/>
          <w:szCs w:val="24"/>
        </w:rPr>
        <w:t>20</w:t>
      </w:r>
      <w:r w:rsidRPr="00CE4453">
        <w:rPr>
          <w:rFonts w:ascii="Georgia" w:hAnsi="Georgia"/>
          <w:sz w:val="24"/>
          <w:szCs w:val="24"/>
        </w:rPr>
        <w:t xml:space="preserve"> учебный год</w:t>
      </w: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D652C1" w:rsidP="002C20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2C1" w:rsidRDefault="006825F2" w:rsidP="006825F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окровское</w:t>
      </w:r>
    </w:p>
    <w:p w:rsidR="006825F2" w:rsidRDefault="006825F2" w:rsidP="006825F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2020г</w:t>
      </w:r>
    </w:p>
    <w:p w:rsidR="002C2092" w:rsidRDefault="002C2092" w:rsidP="002C2092">
      <w:pPr>
        <w:spacing w:line="240" w:lineRule="auto"/>
        <w:jc w:val="both"/>
        <w:rPr>
          <w:rFonts w:ascii="Georgia" w:hAnsi="Georgia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представляет собой документ отражающий результаты деятельности ДОУ за 201</w:t>
      </w:r>
      <w:r w:rsidR="001763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1763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2C2092" w:rsidRDefault="002C2092" w:rsidP="002C2092">
      <w:pPr>
        <w:pStyle w:val="a3"/>
        <w:numPr>
          <w:ilvl w:val="0"/>
          <w:numId w:val="1"/>
        </w:num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Анализ образовательной деятельности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2745"/>
        <w:gridCol w:w="6440"/>
      </w:tblGrid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утвержденного учебного плана,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 w:rsidP="00B83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имеется в наличии учебный план,  составленный 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инструктивно-методического письма МО РФ «О гигиенических требованиях к максимальной нагрузке на детей дошкольного возраста в организованных формах обучении (2.4.1.2660-10), комплексной программе «Детство».</w:t>
            </w:r>
          </w:p>
        </w:tc>
      </w:tr>
      <w:tr w:rsidR="002C2092" w:rsidTr="00B837F9">
        <w:trPr>
          <w:trHeight w:val="1844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объёма образовательной нагрузки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2.4.1.3049-13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C0E" w:rsidRPr="00B837F9" w:rsidRDefault="002C2092" w:rsidP="00B837F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недельной образовательной нагрузки составляет: </w:t>
            </w:r>
            <w:r w:rsidR="00081C0E" w:rsidRPr="00B8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 30 минут – подготовительная группа для детей 7 года; 5ч 25 минут – старшая группа для детей 6 года; 2ч 30 минут – средняя группа для детей 5 года жизни; 2ч 30 минут – вторая младшая группа для детей 4 года жизни. 1ч 40 минут – первая младшая группа для детей 3 года жизни</w:t>
            </w:r>
            <w:r w:rsidR="00081C0E" w:rsidRPr="00B837F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</w:p>
          <w:p w:rsidR="00081C0E" w:rsidRDefault="0008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утвержденного календарного учебного графика учреждения.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разработан и утвержден календарный учебный график.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расписания НООД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разработано и утверждено расписание непосредственной (организованной) образовательной деятельности.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причин движения контингента воспитанников</w:t>
            </w:r>
            <w:proofErr w:type="gramEnd"/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 w:rsidP="00B83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движение контингентов  воспитанников фиксируется в журнале движения воспитанников, где указывается ФИО ребенка, дата и номер приказа о зачислении и отчисления ребенка из ДОУ по причинам перевода детей в другие детские сада (окончания образовательного маршрута из-за выпуска в школу)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воспитанниками, имеющие особые образовательные потребности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 w:rsidP="00B83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не посещают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имеющие особые образовательные потребности. В учреждении имеются  такие специалисты, как воспитатели, логопед, педагог-психолог, музыкальный руководитель, инструктор по физическому воспитанию</w:t>
            </w:r>
            <w:r w:rsidR="0017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численности воспитанников лицензионным нормативам (сведения о наполняемости групп)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функционирует 6 групп. Численность воспитанников в ДОУ  детей:</w:t>
            </w:r>
          </w:p>
          <w:p w:rsidR="002C2092" w:rsidRDefault="008658BD" w:rsidP="00B83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младшая группа – 18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2 младшая группа - 21, средняя группа  -2</w:t>
            </w: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таршая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– </w:t>
            </w: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старшая группа  – 1</w:t>
            </w: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  – </w:t>
            </w:r>
            <w:r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C2092" w:rsidRP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119 детей.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Ведется деятельность по формированию положительной мотивации обучения, развитию познавательной активности и интересов воспитанников.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  построена на основе взаимодействия взрослых с детьми, создаются условия для развития положительного эмоционального общения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взрослыми. Педагоги помогают детям наладить положительные контакты со сверстниками. Организуют ситуации, направленные на развитие познавательной активности дошкольников, в своей работе использует новые технологии, эффективные методы и приемы работы с детьми. Педагоги создают условия для формирования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себе. Педагоги создают условия для развития речи детей. Разработано перспективное,  календарно-тематическое планирование для работы детьми. Педагогами организуется продуктивные и творческие виды детской деятельности. Педагогами организуется предметно-развивающая среда в группе для своевременного и всестороннего развития детей. Родителям детей оказывается грамотная методическая и консультативная помощь.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 максимально благоприятные условия для развития способностей, учет возрастных, индивидуальных особенностей и потребностей воспитанников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оценивают  индивидуальное развитие детей. Педагоги используют в образовательной деятельности формы и методы работы с детьми, соответствующих их возрастным и индивидуальным особенностям. Педагоги формируют  уверенность в собственных возможностях и способностях. Педагоги поддерживают индивидуальность и инициативность детей через создание условий для свободного выбора детской деятельности.</w:t>
            </w:r>
          </w:p>
        </w:tc>
      </w:tr>
      <w:tr w:rsidR="002C2092" w:rsidTr="002C209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условия для предоставления платных дополнительных услуг, их соответствие установленным требованиям.</w:t>
            </w:r>
          </w:p>
        </w:tc>
        <w:tc>
          <w:tcPr>
            <w:tcW w:w="10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лицензирование на оказание дополнительных платных услуг от 23.01.2018г</w:t>
            </w:r>
          </w:p>
        </w:tc>
      </w:tr>
    </w:tbl>
    <w:p w:rsidR="002C2092" w:rsidRDefault="002C2092" w:rsidP="002C2092">
      <w:pPr>
        <w:spacing w:line="240" w:lineRule="auto"/>
        <w:jc w:val="center"/>
        <w:rPr>
          <w:rFonts w:ascii="Georgia" w:hAnsi="Georgia"/>
          <w:sz w:val="32"/>
          <w:szCs w:val="32"/>
          <w:lang w:eastAsia="en-US"/>
        </w:rPr>
      </w:pPr>
    </w:p>
    <w:p w:rsidR="002C2092" w:rsidRDefault="002C2092" w:rsidP="002C2092">
      <w:pPr>
        <w:spacing w:line="240" w:lineRule="auto"/>
        <w:ind w:left="36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2.Анализ системы управления Учреждения</w:t>
      </w:r>
    </w:p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ДОУ осуществляется в соответствии с законом РФ «Об образовании» по принципу единоначалия – заведующим ДОУ и самоуправления – Педагогический совет.</w:t>
      </w:r>
    </w:p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Педагогический совет  рассматривает основные вопросы образовательного процесса и определяет направление образовательной деятельности учреждения, разрабатывает программу развития детского сада.</w:t>
      </w:r>
    </w:p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Учредителем Учреждения является муниципальное образование администрации Неклиновского района.</w:t>
      </w:r>
    </w:p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Функции и полномочия учредителя осуществляет орган местного самоуправления  – управление образования Администрации Неклиновского района.</w:t>
      </w:r>
    </w:p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Учредитель 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детского сада.</w:t>
      </w:r>
    </w:p>
    <w:p w:rsidR="002C2092" w:rsidRDefault="002C2092" w:rsidP="002C209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Анализ содержания и качества подготовки воспитанников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068"/>
        <w:gridCol w:w="5803"/>
      </w:tblGrid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Развития ДОУ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и утверждена Программа Развития на 2017-2021 гг.</w:t>
            </w:r>
          </w:p>
        </w:tc>
      </w:tr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Образовательной программы и соответствие требованиям ФГОС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 w:rsidP="00865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и  утверждена Основная образовательная программа МБДОУ «Золотой ключик»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окровское соответствии с ФГОС</w:t>
            </w:r>
          </w:p>
        </w:tc>
      </w:tr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рабочих  программ, их соответствие ФГОС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 w:rsidP="00865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Рабочие программы педагогов и специалистов  на 201</w:t>
            </w:r>
            <w:r w:rsid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6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</w:tr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программ, пособий и материалов в соответствии с утвержденным  федеральным перечнем учебников, рекомендованных или допущенных к использованию в образовательном процессе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Перечень соответствует Образовательной программе.</w:t>
            </w:r>
          </w:p>
        </w:tc>
      </w:tr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воспитательно-образовательной работы.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учитываются демографические и социально-экономические тенденции. В связи с присвоением статуса «Казачий» в образовательном процессе используются подвижные  игры,  фольклорные праздники, разучиваются казачьи песенки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ДОУ организована работа над проектом </w:t>
            </w:r>
            <w:r w:rsidRPr="00F641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8658BD" w:rsidRPr="00F641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Растим патриотов России</w:t>
            </w:r>
            <w:r w:rsidRPr="00F641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ДОУ ведется анализ качественного и социального состава семей путем составления социального паспорта.  Проектирование воспитательно-образовательного процесса в соответствии с индивидуальными и возрастными особенностями воспитанников осуществляется через комплексно-тематическое планирование, путем использования разнообразных видов и форм организации детской деятельности, организации самостоятельной деятельности детей, организации праздников и развлечений.</w:t>
            </w:r>
          </w:p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взаимодействует с социальными партнерами, имеются в наличие договора, планы работы.</w:t>
            </w:r>
          </w:p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дошкольном образовательном учреждении создана  развивающая предметно- пространственная  среда: в наличии имеются  игровые уголки и уголки природы, с игрушками, дидактическим материалом в соответствии с требованиями программы воспитания. В ДОУ имеется в наличии и соответствует 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площадка,  групповые прогулочные участки; имеется огород, множество цветников и зелёных насаждений; состояние групповых площадок, теневых навесов и игрового оборудования соответствует установленным требованиям.</w:t>
            </w:r>
          </w:p>
        </w:tc>
      </w:tr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анализ работы по изучению мнения участников образовательных отношений о деятельности ДОУ.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анализ запросов потребителей образовательных услуг, пожеланий родителей (законных представителей) воспитанников, других заинтересованных лиц. Проводится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методов. За прошедший учебный год проведено анкетирование  «Анализ семей по социальным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группам», «Независимая оценка качества предоставляемых услуг»</w:t>
            </w:r>
          </w:p>
        </w:tc>
      </w:tr>
      <w:tr w:rsidR="002C2092" w:rsidTr="002C209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анализ и дается оценка качеству подготовки.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092" w:rsidRDefault="002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 качество подготовки выпускников соответствует установленным требованиям. Проводится промежуточная оценка уровня развития воспитанников. В начале и в конце учебного года проводится мониторинг освоения детьми планируемых результатов на основе диагностических заданий по образовательным областям. Данные фиксируются в  аналитических справках. Благодаря мониторингу выявляются  дети с низкими показателями развития,  причины  трудностей в освоении. С данными детьми планируется и проводится индивидуальная работа по повышению уровня развития. По результатам мониторинга проводится  сравнительная характеристика достижения воспитанников по сравнению с предыдущим периодом.</w:t>
            </w:r>
          </w:p>
        </w:tc>
      </w:tr>
    </w:tbl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sz w:val="32"/>
          <w:szCs w:val="32"/>
          <w:lang w:eastAsia="en-US"/>
        </w:rPr>
      </w:pPr>
    </w:p>
    <w:p w:rsidR="002C2092" w:rsidRDefault="002C2092" w:rsidP="002C2092">
      <w:pPr>
        <w:spacing w:line="240" w:lineRule="auto"/>
        <w:ind w:left="36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4.Анализ организации учебного процесса</w:t>
      </w:r>
    </w:p>
    <w:p w:rsidR="002C2092" w:rsidRDefault="002C2092" w:rsidP="002C2092">
      <w:pPr>
        <w:pStyle w:val="a3"/>
        <w:spacing w:line="240" w:lineRule="auto"/>
        <w:rPr>
          <w:rFonts w:ascii="Georgia" w:hAnsi="Georgia"/>
          <w:sz w:val="32"/>
          <w:szCs w:val="32"/>
        </w:rPr>
      </w:pPr>
    </w:p>
    <w:p w:rsidR="002C2092" w:rsidRDefault="002C2092" w:rsidP="002C209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центре внимания педагогического коллектива – безопасность  среды. Сотрудники учреждения, отвечающие за безопасность ОУ,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 Систематически проводятся инструктажи на тему: «Безопасное проведение прогулок с детьми», «Охрана жизни и здоровья детей» и т. д. В работе с родителями проводятся внутригрупповые родительские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которых рассматриваются вопросы безопасности детей с использованием иллюстративного материала и памяток, театральных постановок воспитанников, приглашением инспекторов ГИБДД, СМИ. Проведение акций и тематических развлечений по безопасности позволяют детям хорошо усвоить правила поведения на дорогах и в быту, что способствует сохранности жизни и здоровья воспитанников.</w:t>
      </w:r>
    </w:p>
    <w:p w:rsidR="002C2092" w:rsidRDefault="002C2092" w:rsidP="002C209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За 201</w:t>
      </w:r>
      <w:r w:rsidR="0086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86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воспитанники детского сада приняли участие в районных мероприятиях: </w:t>
      </w:r>
      <w:r w:rsidR="0086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праздничной программе ко Дню учителя, выступление на подведении итогов районного конкурса «Лучший учитель года-2019»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2092" w:rsidRDefault="002C2092" w:rsidP="002C20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В детском саду широко применяются современные педагогические технологи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технологии, технология проектного обучения. С целью формирования у воспитанников навыков здорового образа жизни сохранения и укрепления здоровья организуются и проводятся  комплексные оздоровительные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агитационн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пропагандистические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мероприятия различной направленности согласно плана работы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технологий: гимнастика для глаз, дыхательная гимнастика, гимнастика пробуждения, пальчиковые гимнастики и т.д. В 201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были проведены спортивные мероприятия: с</w:t>
      </w:r>
      <w:r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портивный досуг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 Дню Знаний</w:t>
      </w:r>
      <w:r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спортивный досуг к 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празднованию Дня Защитника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Инструктором по ФИЗО реализов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ывался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 «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Движение – основа здоровья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апреле и мае инструктором по ФИЗО велась дистанционная работа по выполнению утренней гимнастики</w:t>
      </w:r>
      <w:r w:rsidR="000E2424" w:rsidRP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детьми дома, в период самоизоляции.</w:t>
      </w:r>
    </w:p>
    <w:p w:rsidR="00496D36" w:rsidRDefault="002C2092" w:rsidP="00496D36">
      <w:pPr>
        <w:tabs>
          <w:tab w:val="left" w:pos="3795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В детском саду широко применяется технология проектного обучения. 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в 201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9-2020 </w:t>
      </w:r>
      <w:r w:rsid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учебном году, по ма</w:t>
      </w:r>
      <w:proofErr w:type="gramStart"/>
      <w:r w:rsid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 вкл</w:t>
      </w:r>
      <w:proofErr w:type="gramEnd"/>
      <w:r w:rsid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ючительно, 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реализованы долгосрочные проекты:</w:t>
      </w:r>
      <w:r w:rsidR="00496D36" w:rsidRPr="00320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 дорогам сказок», «Книг</w:t>
      </w:r>
      <w:proofErr w:type="gramStart"/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F80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лучший друг»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«Волшебница вода», «Дикие и домашние животные», «Дорожная азбука», «Радуга красок», «Шаг на</w:t>
      </w:r>
      <w:r w:rsidR="00871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</w:t>
      </w:r>
      <w:r w:rsidR="00871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чу»,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краткосрочны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первой младшей группе</w:t>
      </w:r>
      <w:r w:rsid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«Игрушки»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 проекты по благоустройству «Детский са</w:t>
      </w:r>
      <w:proofErr w:type="gramStart"/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 дом родной» и проект «</w:t>
      </w:r>
      <w:r w:rsidR="00BC28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Растим патриотов России</w:t>
      </w:r>
      <w:r w:rsidR="004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86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86A78" w:rsidRDefault="00C86A78" w:rsidP="00C86A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Реализованы мероприятия по ПДД согла</w:t>
      </w:r>
      <w:r w:rsidR="00857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 плана работы по ПДД  на 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857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</w:t>
      </w:r>
      <w:r w:rsidR="00857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год, по ма</w:t>
      </w:r>
      <w:proofErr w:type="gramStart"/>
      <w:r w:rsidR="00857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 вкл</w:t>
      </w:r>
      <w:proofErr w:type="gramEnd"/>
      <w:r w:rsidR="00857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ючительно,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детьми, родителями и педагогами. Продолжили оформление зоны ПДД </w:t>
      </w:r>
      <w:r w:rsidR="00857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ДОУ.</w:t>
      </w:r>
    </w:p>
    <w:p w:rsidR="00D34A81" w:rsidRPr="00893B18" w:rsidRDefault="00F64182" w:rsidP="00C0564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марте</w:t>
      </w:r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апреле </w:t>
      </w:r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мае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года в связи с пандемией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педагоги перешли на удаленный режим работы и осуществляли </w:t>
      </w:r>
      <w:r w:rsidR="0020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дистанционное обучение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родителями и воспитанниками</w:t>
      </w:r>
      <w:r w:rsidRP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детского сада в режиме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платформ </w:t>
      </w:r>
      <w:proofErr w:type="spellStart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ts</w:t>
      </w:r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App</w:t>
      </w:r>
      <w:proofErr w:type="spellEnd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34A81" w:rsidRP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этот период воспитанники </w:t>
      </w:r>
      <w:proofErr w:type="spellStart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/сада приняли  участие во многих  Всероссийских конкурсах и акциях, посвященных празднованию Дня Победы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 сердце, не забудет никогда», «Рисуй с нами»</w:t>
      </w:r>
      <w:r w:rsid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«Спасибо Деду за Победу», 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«День Победы, 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«Поздравление для ветерана», 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«Бессмертный полк», «Георгиевская ленточка», 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 памяти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05647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05647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кция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Телеканал</w:t>
      </w:r>
      <w:r w:rsidR="00C05647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34A81"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Победа</w:t>
      </w:r>
      <w:r w:rsid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C2092" w:rsidRDefault="00F64182" w:rsidP="00D34A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2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воспитательно-образовательной работы. </w:t>
      </w:r>
    </w:p>
    <w:p w:rsidR="002C2092" w:rsidRDefault="002C2092" w:rsidP="002C209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092" w:rsidRDefault="002C2092" w:rsidP="002C2092">
      <w:pPr>
        <w:pStyle w:val="a3"/>
        <w:numPr>
          <w:ilvl w:val="0"/>
          <w:numId w:val="2"/>
        </w:num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Анализ качества кадрового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учебно-методического, библиотечно-информационного обеспечения</w:t>
      </w:r>
    </w:p>
    <w:p w:rsidR="00C86A78" w:rsidRPr="00C86A78" w:rsidRDefault="00C86A78" w:rsidP="00C86A7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A78">
        <w:rPr>
          <w:rFonts w:ascii="Times New Roman" w:eastAsia="Calibri" w:hAnsi="Times New Roman" w:cs="Times New Roman"/>
          <w:color w:val="000000"/>
          <w:sz w:val="24"/>
          <w:szCs w:val="24"/>
        </w:rPr>
        <w:t>В 201</w:t>
      </w:r>
      <w:r w:rsidR="00857E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C86A78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857E4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86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детский сад укомплектован кадрами на 100 %. Образовательную работу с детьми вели 12 педагогов: воспитатели- 7, музыкальный руководитель - 1, инструктор по </w:t>
      </w:r>
      <w:proofErr w:type="gramStart"/>
      <w:r w:rsidRPr="00C86A78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C86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культуре-1, логопед-1, педагог-психолог- 1, старший воспитатель- 1.</w:t>
      </w:r>
    </w:p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Характеристика педагогов по уровню образования</w:t>
      </w:r>
    </w:p>
    <w:tbl>
      <w:tblPr>
        <w:tblW w:w="982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099"/>
        <w:gridCol w:w="1016"/>
        <w:gridCol w:w="3572"/>
        <w:gridCol w:w="1015"/>
      </w:tblGrid>
      <w:tr w:rsidR="00C86A78" w:rsidRPr="00AE5F83" w:rsidTr="00A66A85">
        <w:trPr>
          <w:trHeight w:val="662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3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4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C86A78" w:rsidRPr="00AE5F83" w:rsidTr="00A66A85">
        <w:trPr>
          <w:trHeight w:val="350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86A78" w:rsidRPr="00AE5F83" w:rsidTr="00A66A85">
        <w:trPr>
          <w:trHeight w:val="331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A78" w:rsidRPr="00250326" w:rsidRDefault="00C86A78" w:rsidP="00C86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25 %</w:t>
            </w:r>
          </w:p>
        </w:tc>
      </w:tr>
    </w:tbl>
    <w:p w:rsidR="002C2092" w:rsidRDefault="002C2092" w:rsidP="002C2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детском саду ведется работа с молодыми специалистами и младшими воспитателями, в форме консультаций, семинаров, мастер-классов и т.д. </w:t>
      </w:r>
    </w:p>
    <w:p w:rsidR="00C86A78" w:rsidRPr="00A90D1B" w:rsidRDefault="00C86A78" w:rsidP="00C86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Мнение родителей и </w:t>
      </w: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законных представителей</w:t>
      </w:r>
      <w:r w:rsidRPr="00D00CC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 о деятельности ДОУ и качестве предоставляемых им услуг:  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 итогам анкетирования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мае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857E4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 «Удовлетворенность качеством дошкол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ьного образования»  </w:t>
      </w:r>
      <w:r w:rsidR="00081C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составила 93</w:t>
      </w:r>
      <w:r w:rsidRPr="00A90D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% .</w:t>
      </w:r>
    </w:p>
    <w:p w:rsidR="002C2092" w:rsidRDefault="002C2092" w:rsidP="002C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092" w:rsidRDefault="002C2092" w:rsidP="002C2092">
      <w:pPr>
        <w:pStyle w:val="a3"/>
        <w:spacing w:line="240" w:lineRule="auto"/>
        <w:jc w:val="center"/>
        <w:rPr>
          <w:rFonts w:ascii="Georgia" w:hAnsi="Georgia"/>
          <w:i/>
          <w:sz w:val="32"/>
          <w:szCs w:val="32"/>
          <w:u w:val="single"/>
        </w:rPr>
      </w:pPr>
      <w:r>
        <w:rPr>
          <w:rFonts w:ascii="Georgia" w:hAnsi="Georgia"/>
          <w:i/>
          <w:sz w:val="32"/>
          <w:szCs w:val="32"/>
          <w:u w:val="single"/>
        </w:rPr>
        <w:t>Учебно-методическое обеспечение.</w:t>
      </w:r>
    </w:p>
    <w:p w:rsidR="002C2092" w:rsidRDefault="002C2092" w:rsidP="002C2092">
      <w:pPr>
        <w:widowControl w:val="0"/>
        <w:spacing w:after="0" w:line="240" w:lineRule="auto"/>
        <w:ind w:left="10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МБДОУ " Золотой ключик" с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окровское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учетом</w:t>
      </w:r>
      <w:r w:rsidR="00C86A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направлениям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областям: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социально-коммуникативному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развитию,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познавательному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развитию,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развитию,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развитию,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развитию.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C8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 воспитанникам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психологической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готовности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школьному</w:t>
      </w:r>
      <w:r w:rsidR="00C86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обучению.</w:t>
      </w:r>
    </w:p>
    <w:p w:rsidR="002C2092" w:rsidRDefault="002C2092" w:rsidP="002C2092">
      <w:pPr>
        <w:widowControl w:val="0"/>
        <w:spacing w:after="0" w:line="240" w:lineRule="auto"/>
        <w:ind w:left="100" w:right="11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Цели,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содержание,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объем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областей,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Программы,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принципы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подходы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построению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отражают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целевые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ценностные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ориентиры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семьи,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сфере</w:t>
      </w:r>
      <w:r w:rsidR="00C323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</w:p>
    <w:p w:rsidR="002C2092" w:rsidRDefault="002C2092" w:rsidP="002C2092">
      <w:pPr>
        <w:widowControl w:val="0"/>
        <w:spacing w:before="5" w:after="0" w:line="240" w:lineRule="auto"/>
        <w:ind w:left="100" w:right="109" w:firstLine="4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="00C32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разработана</w:t>
      </w:r>
      <w:r w:rsidR="00C32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32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комплексной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образовательной</w:t>
      </w:r>
      <w:r w:rsidR="00C32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</w:t>
      </w:r>
      <w:r w:rsidR="00C32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дошкольного</w:t>
      </w:r>
      <w:r w:rsidR="00C32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="00C32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«ДЕТСТВО»,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Детство-Пресс, 2016г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81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авторский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коллектив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C92F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О.В.Акулова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Бабаева, Т.А. Березина и др.</w:t>
      </w:r>
    </w:p>
    <w:p w:rsidR="002C2092" w:rsidRDefault="002C2092" w:rsidP="002C2092">
      <w:pPr>
        <w:widowControl w:val="0"/>
        <w:spacing w:before="5" w:after="0" w:line="240" w:lineRule="auto"/>
        <w:ind w:left="100" w:right="109" w:firstLine="420"/>
        <w:jc w:val="both"/>
        <w:outlineLvl w:val="3"/>
        <w:rPr>
          <w:rFonts w:ascii="Times New Roman" w:eastAsiaTheme="minorHAnsi" w:hAnsi="Times New Roman"/>
          <w:i/>
          <w:spacing w:val="-1"/>
          <w:sz w:val="24"/>
        </w:rPr>
      </w:pPr>
      <w:r>
        <w:rPr>
          <w:rFonts w:ascii="Times New Roman" w:hAnsi="Times New Roman"/>
          <w:b/>
          <w:i/>
          <w:spacing w:val="-1"/>
          <w:sz w:val="24"/>
        </w:rPr>
        <w:t>Цель</w:t>
      </w:r>
      <w:r w:rsidR="00C323E7"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программы:</w:t>
      </w:r>
      <w:r w:rsidR="00C323E7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создание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благоприятных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условий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для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полноценного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проживания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ребенком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дошкольного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детства,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формирование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основ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базовой</w:t>
      </w:r>
      <w:r>
        <w:rPr>
          <w:rFonts w:ascii="Times New Roman" w:hAnsi="Times New Roman"/>
          <w:i/>
          <w:sz w:val="24"/>
        </w:rPr>
        <w:t xml:space="preserve"> культуры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личности,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всестороннее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развитие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психических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физических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качеств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 w:rsidR="00C323E7">
        <w:rPr>
          <w:rFonts w:ascii="Times New Roman" w:hAnsi="Times New Roman"/>
          <w:i/>
          <w:sz w:val="24"/>
        </w:rPr>
        <w:t xml:space="preserve"> </w:t>
      </w:r>
      <w:r w:rsidR="00C323E7">
        <w:rPr>
          <w:rFonts w:ascii="Times New Roman" w:hAnsi="Times New Roman"/>
          <w:i/>
          <w:spacing w:val="-1"/>
          <w:sz w:val="24"/>
        </w:rPr>
        <w:t xml:space="preserve">соответствии </w:t>
      </w:r>
      <w:r>
        <w:rPr>
          <w:rFonts w:ascii="Times New Roman" w:hAnsi="Times New Roman"/>
          <w:i/>
          <w:sz w:val="24"/>
        </w:rPr>
        <w:t>с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возрастными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индивидуальными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особенностями,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подготовка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жизни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современном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обществе,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формирование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предпосылок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</w:t>
      </w:r>
      <w:r w:rsidR="00C323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учебной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деятельности,</w:t>
      </w:r>
      <w:r w:rsidR="00C323E7">
        <w:rPr>
          <w:rFonts w:ascii="Times New Roman" w:hAnsi="Times New Roman"/>
          <w:i/>
          <w:spacing w:val="-1"/>
          <w:sz w:val="24"/>
        </w:rPr>
        <w:t xml:space="preserve"> обеспечение </w:t>
      </w:r>
      <w:r>
        <w:rPr>
          <w:rFonts w:ascii="Times New Roman" w:hAnsi="Times New Roman"/>
          <w:i/>
          <w:spacing w:val="-1"/>
          <w:sz w:val="24"/>
        </w:rPr>
        <w:t>безопасности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жизнедеятельности</w:t>
      </w:r>
      <w:r w:rsidR="00C323E7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дошкольника.</w:t>
      </w:r>
    </w:p>
    <w:p w:rsidR="002C2092" w:rsidRDefault="002C2092" w:rsidP="002C2092">
      <w:pPr>
        <w:widowControl w:val="0"/>
        <w:spacing w:before="5" w:after="0" w:line="240" w:lineRule="auto"/>
        <w:ind w:left="100" w:right="109" w:firstLine="420"/>
        <w:jc w:val="center"/>
        <w:outlineLvl w:val="3"/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</w:pPr>
    </w:p>
    <w:p w:rsidR="002C2092" w:rsidRDefault="002C2092" w:rsidP="002C2092">
      <w:pPr>
        <w:widowControl w:val="0"/>
        <w:spacing w:before="5" w:after="0" w:line="240" w:lineRule="auto"/>
        <w:ind w:left="100" w:right="109" w:firstLine="4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Методическое</w:t>
      </w:r>
      <w:r w:rsidR="00C323E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обеспечение</w:t>
      </w:r>
      <w:r w:rsidR="00C323E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программы</w:t>
      </w:r>
      <w:r w:rsidR="00C323E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«Детство»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Рабочая программа воспитателя: ежедневное планирование по программе "Детство". Вторая младшая группа</w:t>
      </w:r>
    </w:p>
    <w:p w:rsidR="002C2092" w:rsidRDefault="002C2092" w:rsidP="002C20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Авторы-составители: Гладышева Н.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Б.</w:t>
      </w:r>
    </w:p>
    <w:p w:rsidR="002C2092" w:rsidRDefault="002C2092" w:rsidP="002C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Издательство: Учитель, 2017 </w:t>
      </w:r>
    </w:p>
    <w:p w:rsidR="002C2092" w:rsidRDefault="002C2092" w:rsidP="002C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Рабочая программа воспитателя: ежедневное планирование по программе "Детство". Средняя группа</w:t>
      </w:r>
    </w:p>
    <w:p w:rsidR="002C2092" w:rsidRDefault="002C2092" w:rsidP="002C20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Авторы-составители: Гладышева Н. Н. </w:t>
      </w:r>
    </w:p>
    <w:p w:rsidR="002C2092" w:rsidRDefault="002C2092" w:rsidP="002C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Издательство: Учитель, 2017 </w:t>
      </w:r>
    </w:p>
    <w:p w:rsidR="002C2092" w:rsidRDefault="002C2092" w:rsidP="002C2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Организация деятельности детей на прогулке: вторая младшая группа</w:t>
      </w:r>
    </w:p>
    <w:p w:rsidR="002C2092" w:rsidRDefault="002C2092" w:rsidP="002C209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Авторы: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Н., Попова Г. П. Издательство: Учитель, 2018 Серия: В помощь педагогу ДОО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Организация деятельности детей на прогулке. Старшая группа</w:t>
      </w:r>
    </w:p>
    <w:p w:rsidR="002C2092" w:rsidRDefault="002C2092" w:rsidP="002C209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Авторы-составители: Кобзева Т. Г., Александрова Г. С., Холодова И. А. Издательство: Учитель, 2018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Рабочая программа воспитателя: ежедневное планирование по программе "Детство". Старшая группа</w:t>
      </w:r>
    </w:p>
    <w:p w:rsidR="002C2092" w:rsidRDefault="002C2092" w:rsidP="002C209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Авторы-составители: Гладышева Н. Н. и др. Издательство: Учитель, 2016 Серия: Рабочие программы в ДОО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Рабочая программа воспитателя: ежедневное планирование по программе "Детство". Подготовительная группа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Авторы-составители: Гладышева Н.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Б. Издательство: Учитель, 2018 Серия: Рабочие программы в ДОО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Декоративное рисование с детьми 5-7 лет: организованная образовательная деятельность, дидактические игры, художественный материал</w:t>
      </w:r>
    </w:p>
    <w:p w:rsidR="002C2092" w:rsidRDefault="002C2092" w:rsidP="002C2092">
      <w:pPr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Авторы-составители: 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Гаврилова В. В.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Артемьева Л. А.</w:t>
        </w:r>
      </w:hyperlink>
    </w:p>
    <w:p w:rsidR="002C2092" w:rsidRDefault="002C2092" w:rsidP="002C2092">
      <w:pPr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2018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Подвижные и речевые игры для детей 5-7 лет: развитие моторики, коррекция координации движений и речи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Составители: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Гуськова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А. А. Издательство: Учитель,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Комплексные занятия с детьми 4-7 лет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Авторы-составители: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Ф. Издательство: Учитель,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Зрительная гимнастика для детей 2-7 лет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авторы-составители: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Чевычелова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А. Издательство: Учитель, 2018 Серия: Сопровождение детей с ОВЗ в ДОО. Группы компенсирующей направленности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Изобразительная деятельность и художественный труд.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Вторая младшая группа: конспекты занятий</w:t>
      </w:r>
    </w:p>
    <w:p w:rsidR="002C2092" w:rsidRDefault="002C2092" w:rsidP="002C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Авторы-составители: Павлова О. В. Издательство: Учитель, 2018 Серия: Образовательное пространство ДОО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Изобразительная деятельность и художественный труд.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Средняя группа: комплексные занятия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Авторы-составители: Павлова О. В. Издательство: Учитель, 2018 Серия: Образовательное пространство ДОО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Изобразительная деятельность и художественный труд.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Старшая группа: комплексные занятия</w:t>
      </w:r>
    </w:p>
    <w:p w:rsidR="002C2092" w:rsidRDefault="002C2092" w:rsidP="002C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Авторы-составители: Павлова О. В. Издательство: Учитель,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Развитие связной речи детей 6-7 лет: конспекты занятий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Авторы: </w:t>
      </w:r>
      <w:proofErr w:type="spellStart"/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HYPERLINK "https://www.uchmag.ru/estore/authors/124263/" </w:instrText>
      </w:r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Вальчук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Е. В.</w:t>
      </w:r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2018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Творческое рассказывание: обучение детей 5-7 лет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Авторы-составители: Граб Л.М. Издательство: Учитель, 2013 Серия: Образовательное пространство ДОО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Комплексные занятия по обучению чтению детей 6-7 лет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Авторы-составители: Рыбникова О. М. Издательство: Учитель, 2018 Серия: Образовательное пространство ДОО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Алфавит для малышей. 32 цветные карточки со стихами.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Методическое сопровождение образовательной деятельности</w:t>
      </w:r>
    </w:p>
    <w:p w:rsidR="002C2092" w:rsidRDefault="002C2092" w:rsidP="002C2092">
      <w:pPr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Авторы-составители: </w:t>
      </w:r>
      <w:proofErr w:type="spellStart"/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HYPERLINK "https://www.uchmag.ru/estore/authors/284781/" </w:instrText>
      </w:r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Куклева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Н. Н.</w:t>
      </w:r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:rsidR="002C2092" w:rsidRDefault="002C2092" w:rsidP="002C2092">
      <w:pPr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Издательство: 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2018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Образование дошкольников при проведении режимных процессов: практическое пособие с использованием детского фольклора</w:t>
      </w:r>
    </w:p>
    <w:p w:rsidR="002C2092" w:rsidRDefault="002C2092" w:rsidP="002C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 Миронова Т.В. Издательство: Учитель,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Картотека предметных картинок. Наглядный дидактический материал. Выпуск 11. Защитники отечества. Покорители космоса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Авторы: </w:t>
      </w:r>
      <w:proofErr w:type="spellStart"/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HYPERLINK "https://www.uchmag.ru/estore/authors/138714/" </w:instrText>
      </w:r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Нищева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Н.В.</w:t>
      </w:r>
      <w:r w:rsidR="00881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10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Детство-Пресс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2016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Картотека сюжетных картинок. С Днем Великой Победы!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Тематический сценарий и картинный материал. Выпуск 40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 Дерягина Л.Б. Издательство: Детство-Пресс, 2016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Демонстрационный материал. Народы мира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Весна-Дизайн, 2017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Демонстрационный материал. Наши чувства и эмоции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Весна-Дизайн, 2016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Демонстрационный материал. Природные и погодные явления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Весна-Дизайн, 2016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Демонстрационный материал.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Птицы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обитающие на территории нашей страны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11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Весна-Дизайн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2016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Демонстрационный материал. Расскажи про детский сад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Весна-Дизайн, 2016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Демонстрационный материал. Семья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Весна-Дизайн, 2017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Демонстрационные картины. Детям о космосе.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Методический материал к основной образовательной программе ДОО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 Цветкова Т.В. Издательство: Сфера, 2017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Демонстрационные картины. Занятия детей. Методический материал к основной образовательной программе ДОО</w:t>
      </w:r>
    </w:p>
    <w:p w:rsidR="002C2092" w:rsidRDefault="002C2092" w:rsidP="002C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Сфера,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Противоположности. Дидактический материал в картинках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Составители: Шестернина Н.Л. Издательство: Школьная книга, 2017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Мой дом, моя семья. Дидактический материал в картинках для занятий с детьми 5-7 лет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Составители: </w:t>
      </w:r>
      <w:hyperlink r:id="rId12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Белая К.Ю.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hyperlink r:id="rId13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Нагибина И.П.</w:t>
        </w:r>
      </w:hyperlink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Издательство: </w:t>
      </w:r>
      <w:hyperlink r:id="rId14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Школьная книга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2015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Дом в картинках. Наглядно-дидактическое пособие для детей 3-7 лет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Гном, 2017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Все работы хороши. Городские профессии.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Обучение дошкольников рассказыванию по картинке (5-7 лет)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Издательство: Детство-Пресс, 2017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"Профилактика нарушений осанки у детей" (4 плаката с методическим пособием)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15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2018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Серия: </w:t>
      </w:r>
      <w:hyperlink r:id="rId16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Тематические плакаты</w:t>
        </w:r>
      </w:hyperlink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"Дорожные знаки" (4 плаката "Предупреждающие знаки", "Знаки приоритета и запрещающие знаки", "Предписывающие знаки и знаки особых предписаний", "Информационные знаки и знаки сервиса" с методическим сопровождением)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Учитель, 2018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"Плоды земли" (4 плаката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Фрукты", "Ягоды", "Овощи", "Грибы" с методическим сопровождением)</w:t>
      </w:r>
    </w:p>
    <w:p w:rsidR="002C2092" w:rsidRDefault="002C2092" w:rsidP="002C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Издательство: ТД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Учитель-Канц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2018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"Природа России" (4 плаката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Озеро Байкал", "Кавказские горы", "Таёжный лес", "Степные просторы" с методическим сопровождением): (Формат А3, бумага мелованная глянцевая, пл. 270 гр.)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17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2018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"Русские народные игрушки": 4 плаката с методическим сопровождением</w:t>
      </w:r>
    </w:p>
    <w:p w:rsidR="002C2092" w:rsidRDefault="002C2092" w:rsidP="002C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Издательство: ТД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Учитель-Канц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2018 </w:t>
      </w:r>
    </w:p>
    <w:p w:rsidR="002C2092" w:rsidRDefault="002C2092" w:rsidP="002C20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"День Победы": 4 плаката с методическим сопровождением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Издательство: ТД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Учитель-Канц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"Спортивный инвентарь": 4 плаката для организации "спортивных игр", "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упражнений", "игровых упражнений", "основных видов движения" с методическим сопровождением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Издательство: Учитель, 2018 г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"Транспорт" (4 плаката "Пассажирский транспорт", "Грузовой транспорт", "Специальный транспорт", "Транспорт индивидуального пользования" с методическим сопровождением)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"Хлеб - всему голова": 4 плаката с методическим сопровождением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Издательство: Учитель, 2018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"Правила поведения дошкольников во время физкультурных занятий": 4 плаката с методическим сопровождением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Издательство: </w:t>
      </w:r>
      <w:hyperlink r:id="rId18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2018</w:t>
      </w:r>
    </w:p>
    <w:p w:rsidR="002C2092" w:rsidRDefault="002C2092" w:rsidP="002C2092">
      <w:pPr>
        <w:spacing w:after="45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"Казачество": 16 плакатов с методическим сопровождением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 Учитель, 2018 Серия: Тематические плакаты Страниц: 15 </w:t>
      </w:r>
    </w:p>
    <w:p w:rsidR="002C2092" w:rsidRDefault="002C2092" w:rsidP="002C209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Комплект плакатов "Национальные символы России": 8 плакатов с методическим сопровождением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Издательство: Учитель, 2018 </w:t>
      </w:r>
    </w:p>
    <w:p w:rsidR="002C2092" w:rsidRDefault="002C2092" w:rsidP="002C209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C2092" w:rsidRDefault="002C2092" w:rsidP="002C209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Библиотеки в детском саду нет. Имеется высокоскоростной интернет.</w:t>
      </w:r>
    </w:p>
    <w:p w:rsidR="002C2092" w:rsidRDefault="002C2092" w:rsidP="002C209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образовательного учреждения используют в своей работе следующие электронно-образовательные ресурсы:</w:t>
      </w:r>
    </w:p>
    <w:p w:rsidR="002C2092" w:rsidRDefault="00881146" w:rsidP="002C209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C209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http://doshkolnik.ru/</w:t>
        </w:r>
      </w:hyperlink>
    </w:p>
    <w:p w:rsidR="002C2092" w:rsidRDefault="00881146" w:rsidP="002C209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C209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http://doshvozrast.ru/index.htm</w:t>
        </w:r>
      </w:hyperlink>
    </w:p>
    <w:p w:rsidR="002C2092" w:rsidRDefault="00881146" w:rsidP="002C2092">
      <w:pPr>
        <w:spacing w:after="0" w:line="450" w:lineRule="atLeast"/>
      </w:pPr>
      <w:hyperlink r:id="rId21" w:history="1">
        <w:r w:rsidR="002C209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http://www.ivalex.vistcom.ru/</w:t>
        </w:r>
      </w:hyperlink>
    </w:p>
    <w:p w:rsidR="00081C0E" w:rsidRPr="00081C0E" w:rsidRDefault="00881146" w:rsidP="002C2092">
      <w:pPr>
        <w:spacing w:after="0" w:line="450" w:lineRule="atLeast"/>
        <w:rPr>
          <w:rFonts w:ascii="Georgia" w:hAnsi="Georgia"/>
        </w:rPr>
      </w:pPr>
      <w:hyperlink r:id="rId22" w:history="1">
        <w:r w:rsidR="00081C0E" w:rsidRPr="00081C0E">
          <w:rPr>
            <w:rFonts w:ascii="Georgia" w:hAnsi="Georgia"/>
          </w:rPr>
          <w:t>https://www.maam.ru/</w:t>
        </w:r>
      </w:hyperlink>
    </w:p>
    <w:p w:rsidR="002C2092" w:rsidRDefault="002C2092" w:rsidP="002C2092">
      <w:pPr>
        <w:pStyle w:val="a3"/>
        <w:spacing w:line="240" w:lineRule="auto"/>
        <w:jc w:val="center"/>
        <w:rPr>
          <w:rFonts w:ascii="Georgia" w:hAnsi="Georgia"/>
          <w:i/>
          <w:sz w:val="32"/>
          <w:szCs w:val="32"/>
          <w:u w:val="single"/>
        </w:rPr>
      </w:pPr>
    </w:p>
    <w:p w:rsidR="002C2092" w:rsidRDefault="002C2092" w:rsidP="002C2092">
      <w:pPr>
        <w:pStyle w:val="a3"/>
        <w:spacing w:line="240" w:lineRule="auto"/>
        <w:rPr>
          <w:rFonts w:ascii="Georgia" w:hAnsi="Georgia"/>
          <w:sz w:val="32"/>
          <w:szCs w:val="32"/>
        </w:rPr>
      </w:pPr>
    </w:p>
    <w:p w:rsidR="002C2092" w:rsidRDefault="002C2092" w:rsidP="002C2092">
      <w:pPr>
        <w:pStyle w:val="a3"/>
        <w:numPr>
          <w:ilvl w:val="0"/>
          <w:numId w:val="2"/>
        </w:num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Анализ материально-технической базы</w:t>
      </w:r>
    </w:p>
    <w:p w:rsidR="002C2092" w:rsidRDefault="002C2092" w:rsidP="002C2092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Материально-техническая база ДОУ  соответствует  требованиями нормативных документов, таких как:</w:t>
      </w:r>
    </w:p>
    <w:p w:rsidR="002C2092" w:rsidRDefault="002C2092" w:rsidP="002C2092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10.07.1992 № 3266-1 "Об образовании"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18.04.2012 № 343 "Об утверждении Правил размещения в сети Интернет и обновления информации об образовательном учреждении"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07.02.2011 № 61 "О Федеральной целевой программе развития образования на 2011-2015 годы"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27.12.2010 № 2446-р «Об утверждении государственной программы "Энергосбережение и повышение энергетической эффективности на период до 2020 года"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25.04.2012 № 390 "О противопожарном режиме"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Типовое положение о дошкольном образовательном учреждении, утв.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27.10.2011 № 2562</w:t>
      </w:r>
    </w:p>
    <w:p w:rsidR="002C2092" w:rsidRDefault="002C2092" w:rsidP="002C2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91.</w:t>
      </w:r>
    </w:p>
    <w:p w:rsidR="002C2092" w:rsidRDefault="002C2092" w:rsidP="002C20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Для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процесса, укрепления и сохранения здоровья детей и обеспечения жизнедеятельности учреждения, в ДОУ оборудовано:</w:t>
      </w:r>
    </w:p>
    <w:p w:rsidR="002C2092" w:rsidRDefault="002C2092" w:rsidP="002C209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Помещение ДОУ:</w:t>
      </w:r>
    </w:p>
    <w:p w:rsidR="002C2092" w:rsidRDefault="002C2092" w:rsidP="002C20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групповых ячеек: 1 для детей раннего возраста и 5 для детей дошкольного возраста с групповыми и спальнями,   раздевальными, туалетными, умывальными, столовыми комнатами , 4 колясочные комнаты.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         Дополнительные помещения для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процесса: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Служебно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бытовые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помещения: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комната для спортивного инвентаря,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зал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костюмерная;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кабинет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кабинет для зам.зав по АХР (совмещен);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логопеда и психолога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совмещена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кабинет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процедурный, изолятор;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прачечная: стиральная и гладильная, комната для выдачи белья;</w:t>
      </w:r>
    </w:p>
    <w:p w:rsidR="002C2092" w:rsidRDefault="002C2092" w:rsidP="002C2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пищеблок: горячий цех, холодный цех, кладовая сыпучих, мясной цех, овощной цех, загрузочная,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моечная,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комната для персонала, комната для разведения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астворов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 туалетная комната.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Участок ДОУ:</w:t>
      </w:r>
    </w:p>
    <w:p w:rsidR="002C2092" w:rsidRDefault="002C2092" w:rsidP="002C20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Групповые площадки с песочницами и игровым оборудованием.</w:t>
      </w:r>
    </w:p>
    <w:p w:rsidR="002C2092" w:rsidRDefault="002C2092" w:rsidP="002C20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 ДОУ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Материально-техническая база, обеспечивающая функционирование учреждения в нормальном режиме, предусматривает: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2092" w:rsidRDefault="002C2092" w:rsidP="002C20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процесса;</w:t>
      </w:r>
    </w:p>
    <w:p w:rsidR="002C2092" w:rsidRDefault="002C2092" w:rsidP="002C20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современное кухонное, прачечное и медицинское оборудование;</w:t>
      </w:r>
    </w:p>
    <w:p w:rsidR="002C2092" w:rsidRDefault="002C2092" w:rsidP="002C20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АПС;</w:t>
      </w:r>
    </w:p>
    <w:p w:rsidR="002C2092" w:rsidRDefault="002C2092" w:rsidP="002C20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энергосберегающее оборудование, приборы учета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водных ресурсов. 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 к информационным системам и информационн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="00766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телекоммуникативным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сетям имеется.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 доступ в здание детского сада лицам с ограниченными возможностями (кнопка вызова, пандус, дверные проемы соответствующего размера).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Внедрение инноваций в деятельность ДОУ.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В дошкольном учреждении созданы безопасные условия для пребывания воспитанников,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и работы сотрудников.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Помещение ДОУ оборудовано АПС, системой вывода сигнала о пожаре на пульт «01». Во всех помещениях детского сада размещены первичные средства пожаротушения. Установлен противопожарный режим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контроль. Работает пожарно-техническая комиссия.  Оформлены стенды по пожарной безопасности для сотрудников, воспитанников ДОУ и их родителей. В соответствии с планами проводятся мероприятия по отработке практических действий сотрудников при угрозе и возникновении пожаров, чрезвычайных ситуаций, террористических актов. В детском саду разработан «Паспорт антитеррористической защищённости и техногенной безопасности». Охрана ДОУ осуществляется ООО «ЧОО "Вектор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 по договору). В детском саду имеется система наружного видеонаблюдения.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Учреждение  оборудовано: «тревожной» кнопкой, телефоном. Организован контроль выполнения норм охраны труда, осуществляемый комиссией по охране труда, обеспечения безопасной жизнедеятельности воспитанников.</w:t>
      </w:r>
    </w:p>
    <w:p w:rsidR="002C2092" w:rsidRDefault="002C2092" w:rsidP="002C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            </w:t>
      </w:r>
    </w:p>
    <w:p w:rsidR="002C2092" w:rsidRDefault="002C2092" w:rsidP="002C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 и ТС для обеспечения </w:t>
      </w:r>
    </w:p>
    <w:p w:rsidR="002C2092" w:rsidRDefault="002C2092" w:rsidP="002C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процесса.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Музыкальный зал  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музыкальный центр;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DVD система;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телевизор;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аккустическая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система;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электросинтезатор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 декорации;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ленточки;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наглядные пособия;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развивающие игры;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костюмерная;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Спортивный зал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-телевизор;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DVD;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шведская стенка;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флажки;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мячи,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хопы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скакалки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палки;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канат;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обручи;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табло;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гимнастический мат;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воротца;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и т.д.;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Кабинет  логопеда  и психолога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совмещен)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картотека игр на развитие мелкой моторики, упражнений пальчиковой гимнастики,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развития мимики;  </w:t>
      </w:r>
    </w:p>
    <w:p w:rsidR="002C2092" w:rsidRDefault="002C2092" w:rsidP="002C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картотека загадок, стихов, пословиц, поговорок и т.д.;                                                   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наглядный и демонстрационный материал: различные модели, муляжи, картины и т.д.;  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-дидактический материал: образные игрушки,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игры-забавы, мозаики, настольные игры, лото, книги, счётный материал;                                                          </w:t>
      </w:r>
      <w:proofErr w:type="gramEnd"/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пособия для самостоятельной работы детей: раздаточный материал, конструкторы, модели;                                  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диски с голосами животных, звуков природы, имён людей и т.д.;                                     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  мебель, и др.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Групповые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телевизор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детская игровая мебель;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игрушки и развивающие игры соответственно возрасту;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демонстрационный материал;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дидактические пособия;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сюжетно-ролевые, дидактические игры;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материал для организации различных видов детской деятельности;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детская литература;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сюжетные игрушки;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т.д.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Методический кабинет (совмещенный с зам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ав по АХР)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методическая и справочная литература;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  дидактический и демонстрационный материал;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дидактические игрушки;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нормативные и инструктивные материалы;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подбор периодических изданий;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сценарии;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видеозаписи;</w:t>
      </w:r>
    </w:p>
    <w:p w:rsidR="002C2092" w:rsidRDefault="002C2092" w:rsidP="002C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т.д.</w:t>
      </w:r>
    </w:p>
    <w:p w:rsidR="002C2092" w:rsidRDefault="002C2092" w:rsidP="002C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средствами ИКТ МБДОУ "Золотой ключик"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окровское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331"/>
        <w:gridCol w:w="1819"/>
        <w:gridCol w:w="3537"/>
        <w:gridCol w:w="2224"/>
      </w:tblGrid>
      <w:tr w:rsidR="002C2092" w:rsidTr="002C209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информационной системы, кол-во</w:t>
            </w:r>
          </w:p>
        </w:tc>
        <w:tc>
          <w:tcPr>
            <w:tcW w:w="0" w:type="auto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0" w:type="auto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0" w:type="auto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пользователей</w:t>
            </w:r>
          </w:p>
        </w:tc>
      </w:tr>
      <w:tr w:rsidR="002C2092" w:rsidTr="002C2092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1шт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Интернет, работа с отчетной документацией, электронной почтой, кадровое делопроизводство, ведение баз данных и т.д.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C2092" w:rsidTr="002C2092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ноутбук,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 по АХР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Интернет, работа с документацией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2C2092" w:rsidTr="002C2092">
        <w:trPr>
          <w:trHeight w:val="763"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FE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1шт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092" w:rsidRDefault="00FE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интернет, работа с документацией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C2092" w:rsidTr="002C2092">
        <w:trPr>
          <w:trHeight w:val="763"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логопеда и психолога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C2092" w:rsidTr="002C2092">
        <w:trPr>
          <w:trHeight w:val="763"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2C2092" w:rsidTr="002C2092">
        <w:trPr>
          <w:trHeight w:val="763"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inset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092" w:rsidRDefault="002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2C2092" w:rsidRDefault="002C2092" w:rsidP="002C2092">
      <w:pPr>
        <w:pStyle w:val="a3"/>
        <w:spacing w:line="240" w:lineRule="auto"/>
        <w:rPr>
          <w:rFonts w:ascii="Georgia" w:hAnsi="Georgia"/>
          <w:sz w:val="32"/>
          <w:szCs w:val="32"/>
        </w:rPr>
      </w:pPr>
    </w:p>
    <w:p w:rsidR="002C2092" w:rsidRDefault="002C2092" w:rsidP="002C2092">
      <w:pPr>
        <w:pStyle w:val="a3"/>
        <w:numPr>
          <w:ilvl w:val="0"/>
          <w:numId w:val="2"/>
        </w:num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Анализ </w:t>
      </w:r>
      <w:proofErr w:type="gramStart"/>
      <w:r>
        <w:rPr>
          <w:rFonts w:ascii="Georgia" w:hAnsi="Georgia"/>
          <w:sz w:val="32"/>
          <w:szCs w:val="32"/>
        </w:rPr>
        <w:t>функционирования внутренней системы оценки качества образования</w:t>
      </w:r>
      <w:proofErr w:type="gramEnd"/>
    </w:p>
    <w:p w:rsidR="002C2092" w:rsidRPr="00C323E7" w:rsidRDefault="002C2092" w:rsidP="00FE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Во внутренней системе оценки качества образования (ВСОКО) отслеживается качество образовательного процесса, условий и результатов МБДОУ «Золотой ключик» с</w:t>
      </w:r>
      <w:proofErr w:type="gramStart"/>
      <w:r w:rsidRPr="00C32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323E7">
        <w:rPr>
          <w:rFonts w:ascii="Times New Roman" w:eastAsia="Times New Roman" w:hAnsi="Times New Roman" w:cs="Times New Roman"/>
          <w:sz w:val="24"/>
          <w:szCs w:val="24"/>
        </w:rPr>
        <w:t>окровское.</w:t>
      </w:r>
    </w:p>
    <w:p w:rsidR="002C2092" w:rsidRPr="00C323E7" w:rsidRDefault="002C2092" w:rsidP="002C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образовательного процесса:</w:t>
      </w:r>
    </w:p>
    <w:p w:rsidR="002C2092" w:rsidRPr="00C323E7" w:rsidRDefault="002C2092" w:rsidP="002C20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качество образовательной программы, методик и технологий, применяемых в образовательном процессе</w:t>
      </w:r>
      <w:r w:rsidR="00081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3395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 уровень (на основе контроля)</w:t>
      </w:r>
    </w:p>
    <w:p w:rsidR="002C2092" w:rsidRPr="00C323E7" w:rsidRDefault="002C2092" w:rsidP="002C20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качество образовательной деятельности – </w:t>
      </w:r>
      <w:hyperlink r:id="rId23" w:history="1">
        <w:r w:rsidRPr="00C323E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самостоятельной и совместной деятельности детей и взрослых</w:t>
        </w:r>
      </w:hyperlink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C0E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 уровень (на основе контроля)</w:t>
      </w:r>
    </w:p>
    <w:p w:rsidR="002C2092" w:rsidRPr="00C323E7" w:rsidRDefault="002C2092" w:rsidP="002C20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Рекомендовать:</w:t>
      </w:r>
      <w:r w:rsidR="00C32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систематически продумывать</w:t>
      </w:r>
      <w:r w:rsidR="00C323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и вести совместную деятельность взрослых и детей</w:t>
      </w:r>
      <w:r w:rsidR="00081C0E">
        <w:rPr>
          <w:rFonts w:ascii="Times New Roman" w:eastAsia="Times New Roman" w:hAnsi="Times New Roman" w:cs="Times New Roman"/>
          <w:i/>
          <w:sz w:val="24"/>
          <w:szCs w:val="24"/>
        </w:rPr>
        <w:t>, продолжить реализацию образовательных программ.</w:t>
      </w:r>
    </w:p>
    <w:p w:rsidR="002C2092" w:rsidRPr="00C323E7" w:rsidRDefault="002C2092" w:rsidP="002C20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качество взаимодействия педагогов с родителями и детьми в процессе воспитания и обучения</w:t>
      </w:r>
      <w:r w:rsidR="00081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(на основе </w:t>
      </w:r>
      <w:r w:rsidR="00081C0E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2092" w:rsidRPr="00C323E7" w:rsidRDefault="002C2092" w:rsidP="002C20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Рекомендовать: </w:t>
      </w:r>
      <w:r w:rsidR="00081C0E" w:rsidRPr="00081C0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продолжить 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применять в работе с родителями разнообразные формы</w:t>
      </w:r>
      <w:r w:rsidR="00081C0E">
        <w:rPr>
          <w:rFonts w:ascii="Times New Roman" w:eastAsia="Times New Roman" w:hAnsi="Times New Roman" w:cs="Times New Roman"/>
          <w:i/>
          <w:sz w:val="24"/>
          <w:szCs w:val="24"/>
        </w:rPr>
        <w:t xml:space="preserve"> взаимодействия</w:t>
      </w:r>
    </w:p>
    <w:p w:rsidR="002C2092" w:rsidRPr="00C323E7" w:rsidRDefault="002C2092" w:rsidP="002C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образовательных условий:</w:t>
      </w:r>
    </w:p>
    <w:p w:rsidR="002C2092" w:rsidRPr="00C323E7" w:rsidRDefault="002C2092" w:rsidP="002C2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–</w:t>
      </w:r>
      <w:r w:rsidR="00C3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</w:t>
      </w:r>
    </w:p>
    <w:p w:rsidR="002C2092" w:rsidRPr="00C323E7" w:rsidRDefault="002C2092" w:rsidP="002C20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Рекомендовать:</w:t>
      </w:r>
      <w:r w:rsidR="00C32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 xml:space="preserve">пополнить пространство учреждения </w:t>
      </w:r>
      <w:proofErr w:type="spellStart"/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мультимедийными</w:t>
      </w:r>
      <w:proofErr w:type="spellEnd"/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компьютерными средствами обучения.</w:t>
      </w:r>
    </w:p>
    <w:p w:rsidR="002C2092" w:rsidRDefault="002C2092" w:rsidP="002C2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– соответствие требованиям ФГОС </w:t>
      </w:r>
      <w:proofErr w:type="gramStart"/>
      <w:r w:rsidRPr="00C323E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 - средний уровень;</w:t>
      </w:r>
    </w:p>
    <w:p w:rsidR="00043395" w:rsidRPr="00C323E7" w:rsidRDefault="00043395" w:rsidP="002C2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развивающая предметно-пространственная среда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ДОУ</w:t>
      </w:r>
      <w:r w:rsidRPr="00C323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323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323E7">
        <w:rPr>
          <w:rFonts w:ascii="Times New Roman" w:eastAsia="Times New Roman" w:hAnsi="Times New Roman" w:cs="Times New Roman"/>
          <w:sz w:val="24"/>
          <w:szCs w:val="24"/>
        </w:rPr>
        <w:t>ответствие требованиям ФГОС ДО - средний уровень</w:t>
      </w:r>
    </w:p>
    <w:p w:rsidR="002C2092" w:rsidRPr="00C323E7" w:rsidRDefault="002C2092" w:rsidP="002C20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Рекомендовать:</w:t>
      </w:r>
      <w:r w:rsidR="00C32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1C0E" w:rsidRPr="00081C0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продолжить 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пополнять РППС всех возрастных групп</w:t>
      </w:r>
      <w:r w:rsidR="00043395">
        <w:rPr>
          <w:rFonts w:ascii="Times New Roman" w:eastAsia="Times New Roman" w:hAnsi="Times New Roman" w:cs="Times New Roman"/>
          <w:i/>
          <w:sz w:val="24"/>
          <w:szCs w:val="24"/>
        </w:rPr>
        <w:t xml:space="preserve"> и территории ДОУ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2C2092" w:rsidRPr="00C323E7" w:rsidRDefault="002C2092" w:rsidP="002C209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– личностно-ориентированное взаимодействие педагогов с детьми, педагогика поддержки, обеспечение возможности выбора для ребёнка – высокий  уровень;</w:t>
      </w:r>
    </w:p>
    <w:p w:rsidR="002C2092" w:rsidRPr="00C323E7" w:rsidRDefault="002C2092" w:rsidP="002C209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sz w:val="24"/>
          <w:szCs w:val="24"/>
        </w:rPr>
        <w:t>кадровые условия – должностной состав, достаточное количество и необходимая квалификация персонала - средний уровень</w:t>
      </w:r>
    </w:p>
    <w:p w:rsidR="002C2092" w:rsidRPr="00C323E7" w:rsidRDefault="002C2092" w:rsidP="002C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3E7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Рекомендовать:</w:t>
      </w:r>
      <w:r w:rsidR="00FE54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1C0E" w:rsidRPr="00081C0E">
        <w:rPr>
          <w:rFonts w:ascii="Times New Roman" w:eastAsia="Times New Roman" w:hAnsi="Times New Roman" w:cs="Times New Roman"/>
          <w:i/>
          <w:sz w:val="24"/>
          <w:szCs w:val="24"/>
        </w:rPr>
        <w:t>систематически</w:t>
      </w:r>
      <w:r w:rsidR="00081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23E7">
        <w:rPr>
          <w:rFonts w:ascii="Times New Roman" w:eastAsia="Times New Roman" w:hAnsi="Times New Roman" w:cs="Times New Roman"/>
          <w:i/>
          <w:sz w:val="24"/>
          <w:szCs w:val="24"/>
        </w:rPr>
        <w:t>повышать квалификацию педагогического состава</w:t>
      </w:r>
    </w:p>
    <w:p w:rsidR="00043395" w:rsidRDefault="00043395" w:rsidP="002C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092" w:rsidRPr="00043395" w:rsidRDefault="002C2092" w:rsidP="002C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результатов </w:t>
      </w:r>
      <w:proofErr w:type="gramStart"/>
      <w:r w:rsidRPr="00043395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0433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C2092" w:rsidRPr="00043395" w:rsidRDefault="002C2092" w:rsidP="002C20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95">
        <w:rPr>
          <w:rFonts w:ascii="Times New Roman" w:eastAsia="Times New Roman" w:hAnsi="Times New Roman" w:cs="Times New Roman"/>
          <w:sz w:val="24"/>
          <w:szCs w:val="24"/>
        </w:rPr>
        <w:t xml:space="preserve">Цели формулируются на основе целевых ориентиров ФГОС </w:t>
      </w:r>
      <w:proofErr w:type="gramStart"/>
      <w:r w:rsidRPr="0004339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43395">
        <w:rPr>
          <w:rFonts w:ascii="Times New Roman" w:eastAsia="Times New Roman" w:hAnsi="Times New Roman" w:cs="Times New Roman"/>
          <w:sz w:val="24"/>
          <w:szCs w:val="24"/>
        </w:rPr>
        <w:t xml:space="preserve"> как социально-</w:t>
      </w:r>
      <w:r w:rsidR="00FE5413" w:rsidRPr="0004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395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proofErr w:type="gramEnd"/>
      <w:r w:rsidRPr="00043395">
        <w:rPr>
          <w:rFonts w:ascii="Times New Roman" w:eastAsia="Times New Roman" w:hAnsi="Times New Roman" w:cs="Times New Roman"/>
          <w:sz w:val="24"/>
          <w:szCs w:val="24"/>
        </w:rPr>
        <w:t xml:space="preserve"> возрастные характеристики возможных достижений ребёнка.</w:t>
      </w:r>
    </w:p>
    <w:p w:rsidR="002C2092" w:rsidRPr="00C323E7" w:rsidRDefault="002C2092" w:rsidP="002C20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A78" w:rsidRPr="00C323E7" w:rsidRDefault="00C86A78"/>
    <w:sectPr w:rsidR="00C86A78" w:rsidRPr="00C323E7" w:rsidSect="00D652C1">
      <w:pgSz w:w="11906" w:h="16838"/>
      <w:pgMar w:top="1134" w:right="991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7C6"/>
    <w:multiLevelType w:val="multilevel"/>
    <w:tmpl w:val="C0B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4F31"/>
    <w:multiLevelType w:val="multilevel"/>
    <w:tmpl w:val="C5C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DB9"/>
    <w:multiLevelType w:val="hybridMultilevel"/>
    <w:tmpl w:val="0852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561F9"/>
    <w:multiLevelType w:val="multilevel"/>
    <w:tmpl w:val="9A9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69F9"/>
    <w:multiLevelType w:val="multilevel"/>
    <w:tmpl w:val="8F8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85651"/>
    <w:multiLevelType w:val="multilevel"/>
    <w:tmpl w:val="591A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9315C"/>
    <w:multiLevelType w:val="multilevel"/>
    <w:tmpl w:val="B20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A4CDF"/>
    <w:multiLevelType w:val="multilevel"/>
    <w:tmpl w:val="B86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244C2"/>
    <w:multiLevelType w:val="multilevel"/>
    <w:tmpl w:val="20C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87BB5"/>
    <w:multiLevelType w:val="hybridMultilevel"/>
    <w:tmpl w:val="E4C62EF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2092"/>
    <w:rsid w:val="00043395"/>
    <w:rsid w:val="00081C0E"/>
    <w:rsid w:val="000E2424"/>
    <w:rsid w:val="001763A2"/>
    <w:rsid w:val="001D505E"/>
    <w:rsid w:val="00200048"/>
    <w:rsid w:val="002836A0"/>
    <w:rsid w:val="002C2092"/>
    <w:rsid w:val="002F27E3"/>
    <w:rsid w:val="00496D36"/>
    <w:rsid w:val="006825F2"/>
    <w:rsid w:val="007179F0"/>
    <w:rsid w:val="007666FC"/>
    <w:rsid w:val="00830F2D"/>
    <w:rsid w:val="00857E4B"/>
    <w:rsid w:val="008658BD"/>
    <w:rsid w:val="00871D8B"/>
    <w:rsid w:val="00881146"/>
    <w:rsid w:val="00A66A85"/>
    <w:rsid w:val="00B837F9"/>
    <w:rsid w:val="00BC289A"/>
    <w:rsid w:val="00C05647"/>
    <w:rsid w:val="00C323E7"/>
    <w:rsid w:val="00C33C1B"/>
    <w:rsid w:val="00C86A78"/>
    <w:rsid w:val="00C92FB0"/>
    <w:rsid w:val="00CE4453"/>
    <w:rsid w:val="00D34A81"/>
    <w:rsid w:val="00D652C1"/>
    <w:rsid w:val="00E20702"/>
    <w:rsid w:val="00F64182"/>
    <w:rsid w:val="00F8026C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92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C2092"/>
    <w:rPr>
      <w:b/>
      <w:bCs/>
    </w:rPr>
  </w:style>
  <w:style w:type="character" w:styleId="a5">
    <w:name w:val="Hyperlink"/>
    <w:basedOn w:val="a0"/>
    <w:uiPriority w:val="99"/>
    <w:semiHidden/>
    <w:unhideWhenUsed/>
    <w:rsid w:val="002C2092"/>
    <w:rPr>
      <w:color w:val="0000FF"/>
      <w:u w:val="single"/>
    </w:rPr>
  </w:style>
  <w:style w:type="paragraph" w:customStyle="1" w:styleId="Default">
    <w:name w:val="Default"/>
    <w:rsid w:val="00081C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mag.ru/estore/publishers/32264/" TargetMode="External"/><Relationship Id="rId13" Type="http://schemas.openxmlformats.org/officeDocument/2006/relationships/hyperlink" Target="https://www.uchmag.ru/estore/authors/121963/" TargetMode="External"/><Relationship Id="rId18" Type="http://schemas.openxmlformats.org/officeDocument/2006/relationships/hyperlink" Target="https://www.uchmag.ru/estore/publishers/322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valex.vistcom.ru/" TargetMode="External"/><Relationship Id="rId7" Type="http://schemas.openxmlformats.org/officeDocument/2006/relationships/hyperlink" Target="https://www.uchmag.ru/estore/publishers/32264/" TargetMode="External"/><Relationship Id="rId12" Type="http://schemas.openxmlformats.org/officeDocument/2006/relationships/hyperlink" Target="https://www.uchmag.ru/estore/authors/124738/" TargetMode="External"/><Relationship Id="rId17" Type="http://schemas.openxmlformats.org/officeDocument/2006/relationships/hyperlink" Target="https://www.uchmag.ru/estore/publishers/3226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chmag.ru/estore/series/240515/" TargetMode="External"/><Relationship Id="rId20" Type="http://schemas.openxmlformats.org/officeDocument/2006/relationships/hyperlink" Target="http://doshvozrast.r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mag.ru/estore/authors/31210/" TargetMode="External"/><Relationship Id="rId11" Type="http://schemas.openxmlformats.org/officeDocument/2006/relationships/hyperlink" Target="https://www.uchmag.ru/estore/publishers/13175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chmag.ru/estore/authors/31198/" TargetMode="External"/><Relationship Id="rId15" Type="http://schemas.openxmlformats.org/officeDocument/2006/relationships/hyperlink" Target="https://www.uchmag.ru/estore/publishers/32264/" TargetMode="External"/><Relationship Id="rId23" Type="http://schemas.openxmlformats.org/officeDocument/2006/relationships/hyperlink" Target="https://academy-prof.ru/event/organizacija-obrazovatelnogo-processa-v-dou" TargetMode="External"/><Relationship Id="rId10" Type="http://schemas.openxmlformats.org/officeDocument/2006/relationships/hyperlink" Target="https://www.uchmag.ru/estore/publishers/124350/" TargetMode="External"/><Relationship Id="rId19" Type="http://schemas.openxmlformats.org/officeDocument/2006/relationships/hyperlink" Target="http://doshkol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mag.ru/estore/publishers/32264/" TargetMode="External"/><Relationship Id="rId14" Type="http://schemas.openxmlformats.org/officeDocument/2006/relationships/hyperlink" Target="https://www.uchmag.ru/estore/publishers/243626/" TargetMode="External"/><Relationship Id="rId22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2020-01-29T12:06:00Z</dcterms:created>
  <dcterms:modified xsi:type="dcterms:W3CDTF">2020-06-22T09:42:00Z</dcterms:modified>
</cp:coreProperties>
</file>