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4679" w:type="dxa"/>
          </w:tcPr>
          <w:p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«Принято»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 от «____»______________20____г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«Утверждаю»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Заведующий</w:t>
            </w:r>
          </w:p>
          <w:p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«Золотой ключик» с.Покровское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_______________ И.Ю. Холодова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Приказ №_____от_____________</w:t>
            </w:r>
          </w:p>
        </w:tc>
      </w:tr>
    </w:tbl>
    <w:p>
      <w:pPr>
        <w:tabs>
          <w:tab w:val="left" w:pos="3945"/>
        </w:tabs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36"/>
          <w:szCs w:val="36"/>
        </w:rPr>
      </w:pPr>
    </w:p>
    <w:p>
      <w:pPr>
        <w:tabs>
          <w:tab w:val="left" w:pos="379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кружковой деятельности</w:t>
      </w:r>
    </w:p>
    <w:p>
      <w:pPr>
        <w:jc w:val="center"/>
        <w:rPr>
          <w:rFonts w:hint="default"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 w:eastAsia="Calibri"/>
          <w:sz w:val="36"/>
          <w:szCs w:val="36"/>
        </w:rPr>
        <w:t xml:space="preserve">в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ru-RU"/>
        </w:rPr>
        <w:t>средней</w:t>
      </w:r>
      <w:r>
        <w:rPr>
          <w:rFonts w:hint="default"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</w:rPr>
        <w:t>группе</w:t>
      </w:r>
      <w:r>
        <w:rPr>
          <w:rFonts w:hint="default" w:ascii="Times New Roman" w:hAnsi="Times New Roman"/>
          <w:sz w:val="36"/>
          <w:szCs w:val="36"/>
          <w:lang w:val="ru-RU"/>
        </w:rPr>
        <w:t xml:space="preserve"> «Улыбка»</w:t>
      </w:r>
    </w:p>
    <w:p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  <w:lang w:val="ru-RU"/>
        </w:rPr>
        <w:t>Раз</w:t>
      </w:r>
      <w:r>
        <w:rPr>
          <w:rFonts w:hint="default" w:ascii="Monotype Corsiva" w:hAnsi="Monotype Corsiva"/>
          <w:b/>
          <w:sz w:val="72"/>
          <w:szCs w:val="72"/>
          <w:lang w:val="ru-RU"/>
        </w:rPr>
        <w:t xml:space="preserve"> словечко, два словечко</w:t>
      </w:r>
      <w:r>
        <w:rPr>
          <w:rFonts w:ascii="Monotype Corsiva" w:hAnsi="Monotype Corsiva"/>
          <w:b/>
          <w:sz w:val="72"/>
          <w:szCs w:val="72"/>
        </w:rPr>
        <w:t>»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45"/>
        </w:tabs>
        <w:wordWrap w:val="0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Курлова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В.М</w:t>
      </w:r>
    </w:p>
    <w:p>
      <w:pPr>
        <w:tabs>
          <w:tab w:val="left" w:pos="3945"/>
        </w:tabs>
        <w:jc w:val="center"/>
        <w:rPr>
          <w:rFonts w:ascii="Times New Roman" w:hAnsi="Times New Roman"/>
        </w:rPr>
      </w:pPr>
    </w:p>
    <w:p>
      <w:pPr>
        <w:tabs>
          <w:tab w:val="left" w:pos="3945"/>
        </w:tabs>
        <w:jc w:val="center"/>
        <w:rPr>
          <w:rFonts w:ascii="Times New Roman" w:hAnsi="Times New Roman"/>
        </w:rPr>
      </w:pPr>
    </w:p>
    <w:p>
      <w:pPr>
        <w:tabs>
          <w:tab w:val="left" w:pos="3945"/>
        </w:tabs>
        <w:jc w:val="center"/>
        <w:rPr>
          <w:rFonts w:ascii="Times New Roman" w:hAnsi="Times New Roman"/>
        </w:rPr>
      </w:pPr>
    </w:p>
    <w:p>
      <w:pPr>
        <w:tabs>
          <w:tab w:val="left" w:pos="3945"/>
        </w:tabs>
        <w:jc w:val="center"/>
        <w:rPr>
          <w:rFonts w:ascii="Times New Roman" w:hAnsi="Times New Roman"/>
        </w:rPr>
      </w:pPr>
    </w:p>
    <w:p>
      <w:pPr>
        <w:tabs>
          <w:tab w:val="left" w:pos="3945"/>
        </w:tabs>
        <w:jc w:val="center"/>
        <w:rPr>
          <w:rFonts w:ascii="Times New Roman" w:hAnsi="Times New Roman"/>
        </w:rPr>
      </w:pPr>
    </w:p>
    <w:p>
      <w:pPr>
        <w:tabs>
          <w:tab w:val="left" w:pos="3945"/>
        </w:tabs>
        <w:jc w:val="center"/>
        <w:rPr>
          <w:rFonts w:ascii="Times New Roman" w:hAnsi="Times New Roman"/>
        </w:rPr>
      </w:pPr>
      <w:r>
        <w:rPr>
          <w:rFonts w:hint="default" w:ascii="Times New Roman" w:hAnsi="Times New Roman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</w:rPr>
        <w:t>с.Покровское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t>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>г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В наше время информационных технологий развитие речи детей является актуальной проблемой. Дети порой умеют пользоваться сложной, современной техникой, а связно изложить свои мысли не могут.  Родители с детьми стали реже посещать библиотеки, читать книги, рассматривать иллюстрации и рассуждать о прочитанном. Вот почему так необходимо, прежде всего, живое общение с ребёнком и грамотно построенное обучение родной речи.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Уже с дошкольного возраста ребёнок проявляет большой интерес к языковой действительности, «экспериментирует» со словом, создаёт новые слова, ориентируясь как на смысловую, так и на грамматическую сторону языка. Такое развитие ведёт к овладению всеми богатствами родного языка.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Вопрос полноценного развития речи детей дошкольного возраста по-прежнему остается актуальным на сегодняшний день. Хорошая речь – важнейшее условие всестороннего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отношение к сверстникам и взрослым. Тем активнее осуществляется его психическое развитие.  Поэтому,  очень важно заботиться о своевременном формировании речи ребенка, о ее чистоте и правильности, предупреждая и исправляя различные нарушения. Речь помогает детям осознанно воспринимать окружающий мир и является средством общения. Поэтому одной из наиболее важных задач на современном этапе обучения дошкольников считаю развитие речевой активности детей. 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Занятия строятся в занимательной, игровой форме с использованием речевых игр, что позволяет детям  успешно овладеть звуковым анализом слов, с интересом наблюдать за их использованием в речи. Учебный материал подается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– творческое мышление ребенка, на основе которого постепенно будет складываться система знаний о языке и формироваться потребность владения языком, совершенствования речи.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Стимулирование речевого развития, повышение речевой активности ребенка, побуждение детей к общению,</w:t>
      </w:r>
      <w: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полноценного речевого развития детей в соответствии с их возрастными и индивидуальными особенностями. Формировать познавательные, творческие интересы детей к словесному творчеству, воспитание эмоционально-положительного отношения к себе и к окружающим. 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Создать условия для социализации личности ребенка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Развивать артикуляционную и мелкую моторику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Совершенствовать общие речевые навыки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Развивать словесное творчество (заучивать, повторять за другими детьми).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Воспитывать интерес к словесному творчеству.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Приобщить к словесному искусству, как к средству развития интеллекта, речи, позитивного отношения к миру.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Воспитать любовь и интерес к книге через знакомство детей с художественной литературой.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Побуждать заучивать текст, договаривать фразу.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Формировать грамматический строй речи.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Повышать компетентность родителей в вопросах речевого развития их детей.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Создавать предметно – развивающую среду в условиях группы.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Реализация программы: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  1 год; 34 часа;  один раз в неделю;  четверг 15-50 (20 минут).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Подробно, с детализацией и повторами рассказывает о содержании сюжетной картинки, с помощью взрослого повторяет образцы описания игрушки, драматизирует отрывки из знакомых произведений.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Активно сопровождает речью свою деятельность (игровые, бытовые и другие действия)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Владеет активной речью, включенной в общение; может обращаться с вопросами и просьбами. Речь является полноценным средством общения с другими детьми.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Стремится к общению со взрослыми и активно подражает им в движениях и действиях. Эмоционально откликается на игру, предложенную взрослым, принимает игровую задачу.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Проявляет желание участвовать в театрализованных играх.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Может назвать любимую сказку, прочесть понравившееся стихотворение.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 интересом рассматривает иллюстрированные издания детских книг.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 помощью взрослого драматизирует небольшие сказки.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Разработан и реализован в течении учебного года тематический план по лексическим темам.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Родители владеют информацией о возрастных особенностях развития детей, используют рекомендации в общении с детьми в домашних условиях.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Папка – передвижка – «Особенности речевого развития детей 4 – 5 лет»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Выставка творческих работ по разученным произведениям.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мероприятие: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Обыгрывание стихотворений «Времена года».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Наглядные.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Словесные.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Практические.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Рассматривание игрушек и картин, рассказывание по игрушкам и картинам).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Чтение и рассказывание художественных произведений.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Заучивание наизусть.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Пересказ.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Обобщающая беседа.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Рассказывание без опоры на наглядный материал.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Игра (пальчиковые, артикуляционные, на развитие речевого дыхания)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Объяснение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Обсуждение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Наблюдения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Художественное творчество (рисование , аппликация)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Консультация для родителей «Как правильно читать детям книги».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Папка – передвижка «Особенности речевого развития ребенка 4 – 5 лет»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 Консультация для родителей «Говорим правильно»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Style w:val="4"/>
        <w:tblW w:w="10916" w:type="dxa"/>
        <w:tblInd w:w="-43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054"/>
        <w:gridCol w:w="2145"/>
        <w:gridCol w:w="2851"/>
        <w:gridCol w:w="341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7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7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7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«Весёлый язычок»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Подготовить артикуляционный аппарат к произношению звуков.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выполнять арт. гимнастику перед зеркалом             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«Весёлый язычок»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Артикуляционные упражнения «Улыбка», «Заборчик», «Полакаем молоко».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«Веселый язычок»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выполнять арт. гимнастику перед зеркалом. Дать представление о необходимости человеку речевого аппарата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«Для чего нам язычок».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с мячом «Назови своё имя».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Артикуляционные упражнения «Улыбка», «Заборчик»,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стихотворением О.Г.Зыковой «Осень». Учить детей запоминать стихотворение, понимать его содержание, развивать память, мышление, речь.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О.Г. Зыкова.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«Бабочки».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игра. «Листопад».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стихотворение, понимать его содержание, развивать память, мышление, речь. Учить рисовать короткие отрывистые.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О.Г. Зыкова.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«Грибы». Рисование «Дождик».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об овощах. Развивать умение находить в запутанных словах, правильное слово. 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Н. Кончаловской «Огород»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«Найди слово».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.Артикуляционная гимнастика «Мячик».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над темпом и ритмом речи.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текста пальчиковой игры «У Лариски - две редиски».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«Длинный, короткий».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«Моя комната»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при составлении рассказа связывать предложения между собой по смыслу.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Предложить детям, составить рассказ о своей комнате, отметить, что больше им нравится в своей комнате. Дыхательная гимнастика «Насос».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«Моя комната»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Повторить с детьми  рассказ о своей комнате и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после повторения рассказа зарисовать свою комнату.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«Щенки».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«Вечер загадок»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отгадывать загадки по описанию, логически мыслить; создать праздничную атмосферу, поднять настроение детям.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имитационные упражнения,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подвижная игра «У медведя во бору» с проговариванием текста.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«Знакомство с многообразием слов»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со звучащим словом. Упражнять в различении близких по звучанию слов. Учить сравнивать слова по звучанию. Формировать интерес к речевой деятельности.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Беседа. Игровое упражнение "Кто в домике живет". Физкультминутка "Зарядка" с проговариванием текста.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«Осень боится иголок»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находить главную мысль в стихотворении, понимать, о чем это стихотворение, развивать интонационную выразительность речи.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В. Мусатова.  «Осень боится».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«Овощи, фрукты».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«Осень боится иголок»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Повторить стихотворение «Осень боится».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детям изобразить осень в рисунках, как они ее видят.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«Капуста».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русскому фольклору, художественному слову. Формирование умение отвечать на вопрос полным предложением.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 и разучивание сказки «Заюшкина избушка», беседа, подвижная игра «Лохматый пес» с проговариванием текста.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русскому фольклору, художественному слову. Формирование умения пользоваться атрибутами настольного театра согласно текста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Моделирование сказки Заюшкина избушка» с помощью настольного театра. Массаж ладоней и пальцев рук.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«Потешки»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рассказывать потешки наизусть, сопровождая речь движениями. Развивать внимание, интонационную выразительность речи.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разучивание потешки «Дубы – Дубочки», сопровождать текст движениями. Артикуляционная гимнастика «лошадка».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Развивать словотворчество, интонационную выразительность речи.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разучивание стихотворения Л.Дьконова. «Снежинка».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Стихотворная игра, предложить детям переделать стихотворение на свой лад, поменять местами слова или заменить другими словами.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стихотворение «Снежинка». Предложить детям изобразить снежинки.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«Торт».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«Необыкновенная история»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подбирать нужные и правильные слова, вкладывать свою изюминку в придуманную историю. Развивать связную речь, мышление, воображение, желание общаться. Воспитывать положительные эмоции.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Придумывание и рассказывание необыкновенной истории. Артикуляционная игра «Назови слова со звуком Р».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«Необыкновенная история»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подбирать нужные и правильные слова, вкладывать свою изюминку в придуманную историю. Развивать связную речь, мышление, воображение, желание общаться. Воспитывать положительные эмоции.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Придумывание и рассказывание необыкновенной истории. Подвижная игра «Мышка»с проговариванием текста.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«Необыкновенная история».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 персонажа или действие из придуманной необыкновенной истории. Пальчиковая гимнастика «Домик для зайчат».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предложения связанные между собой по смыслу. Воспитывать желание играть дружно.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семье. Дидактическая игра «Проведи дорожку». Дыхательная гимнастика «Снежинки».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«Мой город».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Обогащение и активизация словаря детей, формирование навыков диалогической речи, воспитание патриотических чувств.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родном поселке.Чтение и заучивание стихотворения О.Г.Зыкова (отрывок) «Мой город». Массаж ладоней и пальцев рук.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«Теат»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распределять роли между собой, вживаться в образы сказочных героев, использовать разную интонационную выразительность речи. Воспитывать любовь и уважение к художественному творчеству.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разучивание текста сказки «Волк и семеро козлят» согласно ролям. Физминутка «Мы хлопаем руками» с проговариванием текста.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распределять роли между собой, вживаться в образы сказочных героев, использовать разную интонационную выразительность речи. Воспитывать любовь и уважение к художественному творчеству.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«Волк и семеро козлят». Дыхательная гимнастика «Ветерок».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 детей читать стихотворения наизусть с выражением. Поддерживать внимание и интерес к слову в литературном произведении. Обогащать словарь детей.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«Чем питаются птицы». Чтение и заучивание стихотворения О.Г.Зыкова «Птицы», рассматривание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иллюстраций. Подвижная игра «Птички в гнеэдышке"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вррбражение.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Повторить стихотворение «Птицы».Предложить детям нарисовать птиц. Пальчиковая гимнастика «Апельсин».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составлении рассказов из личного опыта. Развивать воображение, мышление, связную речь.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об изменениях в природе весной, составление рассказа о весне. Артикуляционная гимнастика «Качели».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упражнять детей в составлении рассказов из личного опыта. Развивать воображение, мышление, связную речь.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весне.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на развитие речевого дыхания «Повтори».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«Чистоговорки»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Совершенствовать отчетливое произношение слов и словосочетаний, интонационную выразительность речи.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чистоговорок. Дидактическая игра «Огород». Дыхательная гимнастика «Бабочка».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читать стихотворения наизусть, совершенствовать отчетливое произношение слов.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«Времена года. Физминутка «Мы водители» с проговариванием текста.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читать стихотворения наизусть, совершенствовать отчетливое произношение слов.      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«Времена года.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«Моя семья».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«Времена года»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читать стихотворения наизусть, совершенствовать отчетливое произношение слов.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«Времена года.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«Овощи – фрукты».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before="120" w:after="120" w:line="240" w:lineRule="auto"/>
              <w:outlineLvl w:val="5"/>
              <w:rPr>
                <w:rFonts w:ascii="Times New Roman" w:hAnsi="Times New Roman"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читать стихотворения наизусть, совершенствовать отчетливое произношение слов.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мероприятие: чтение и обыгрывание стихотворений «Времена года».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before="120" w:after="12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«Красная шапочка»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внимательно слушать сказку, пересказывать ее содержание, различать положительных и отрицательных героев. Развивать умение понимать содержание сказки, сопереживать героям сказки. Продолжать работу по формированию интереса к книге.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пересказ сказки «Красная шапочка». Дидактическая игра «Сравни».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before="120" w:after="12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«Курочка»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читать стихотворения наизусть, развитие и пополнение активного словаря.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стихотворения О.Г.Зыкова «Курочка». Рассматривание иллюстраций.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«Самолет».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before="120" w:after="12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«Лунтик и его друзья»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и пополнение активного словаря.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мультфильма. Беседа о героях мультфильма. Массаж ладоней и пальцев рук.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4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before="120" w:after="12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«Лунтик и его друзья»</w:t>
            </w: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творческой деятельности.</w:t>
            </w:r>
          </w:p>
        </w:tc>
        <w:tc>
          <w:tcPr>
            <w:tcW w:w="3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Вспомнить с детьми всех героев этого мультфильма, с кем кто дружит, какие они. Предложить детям сделать аппликацию «Лунтик и его друзья» коллективная работа.</w:t>
            </w:r>
          </w:p>
        </w:tc>
      </w:tr>
    </w:tbl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Лазаренко О.И. «Артикуляционно - пальчиковая гимнастика». Комплекс упражнений.М.:2012г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Ш. Перро Сказки.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Ушакова, О.С. Ознакомление дошкольников с литературой и развитие речи. Занятия, игры, метод.реком., мониторинг / О.С. Ушакова. - М.: ТЦ Сфера, 2015.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О.Г.Зыкова Стихи.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Книжки – малышки «Потешки, песенки, скороговорки».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Ярыгина О.Г. «Мастерская сказок» М.:2010г.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Литвинова, О.Э. Речевое развитие детей раннего возраста. - СПб.: Детство-Пресс, 2016.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https://nsportal.ru/detskiy-sad/razvitie-rechi/2019/12/23/dopolnitelnaya-obrazovatelnaya-programma-po-razvitiyu-rechi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https://dlyapedagoga.ru/servisy/publik/publ?id=86</w:t>
      </w:r>
    </w:p>
    <w:p>
      <w:r>
        <w:rPr>
          <w:rFonts w:ascii="Times New Roman" w:hAnsi="Times New Roman" w:cs="Times New Roman"/>
          <w:sz w:val="28"/>
          <w:szCs w:val="28"/>
        </w:rPr>
        <w:t>10. http://doshkolnik.ru/razvitie-rechi/8618-raz-slovechko.html</w:t>
      </w:r>
    </w:p>
    <w:sectPr>
      <w:pgSz w:w="11906" w:h="16838"/>
      <w:pgMar w:top="1134" w:right="1701" w:bottom="1134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1"/>
    <w:rsid w:val="00007630"/>
    <w:rsid w:val="0001035C"/>
    <w:rsid w:val="00024330"/>
    <w:rsid w:val="00030A9F"/>
    <w:rsid w:val="00032016"/>
    <w:rsid w:val="0004147D"/>
    <w:rsid w:val="00044645"/>
    <w:rsid w:val="0004551F"/>
    <w:rsid w:val="00046AE2"/>
    <w:rsid w:val="0006381D"/>
    <w:rsid w:val="0007102A"/>
    <w:rsid w:val="00091705"/>
    <w:rsid w:val="000A157F"/>
    <w:rsid w:val="000B2627"/>
    <w:rsid w:val="000C0BF7"/>
    <w:rsid w:val="000C35A0"/>
    <w:rsid w:val="000C46B1"/>
    <w:rsid w:val="000C5964"/>
    <w:rsid w:val="000E3F30"/>
    <w:rsid w:val="000E5498"/>
    <w:rsid w:val="000E5875"/>
    <w:rsid w:val="000F28A5"/>
    <w:rsid w:val="00103F16"/>
    <w:rsid w:val="00117B0C"/>
    <w:rsid w:val="00123D2B"/>
    <w:rsid w:val="0012406A"/>
    <w:rsid w:val="0013292C"/>
    <w:rsid w:val="00143D3A"/>
    <w:rsid w:val="001522D2"/>
    <w:rsid w:val="0015469F"/>
    <w:rsid w:val="00190692"/>
    <w:rsid w:val="00190B86"/>
    <w:rsid w:val="00191AB1"/>
    <w:rsid w:val="0019578C"/>
    <w:rsid w:val="001A14EB"/>
    <w:rsid w:val="001A58C9"/>
    <w:rsid w:val="001B0F1F"/>
    <w:rsid w:val="001B2F5B"/>
    <w:rsid w:val="001C3AA7"/>
    <w:rsid w:val="001C509D"/>
    <w:rsid w:val="001C58D1"/>
    <w:rsid w:val="001D776D"/>
    <w:rsid w:val="001E234F"/>
    <w:rsid w:val="001E5EF4"/>
    <w:rsid w:val="001F77F8"/>
    <w:rsid w:val="00202F4A"/>
    <w:rsid w:val="0021258F"/>
    <w:rsid w:val="00212A6B"/>
    <w:rsid w:val="00215544"/>
    <w:rsid w:val="00216FB3"/>
    <w:rsid w:val="00222008"/>
    <w:rsid w:val="002220E1"/>
    <w:rsid w:val="00230BC1"/>
    <w:rsid w:val="00232747"/>
    <w:rsid w:val="002378BB"/>
    <w:rsid w:val="00253B17"/>
    <w:rsid w:val="00257086"/>
    <w:rsid w:val="00260252"/>
    <w:rsid w:val="002774CF"/>
    <w:rsid w:val="002804DE"/>
    <w:rsid w:val="00280AB1"/>
    <w:rsid w:val="0029577E"/>
    <w:rsid w:val="002A5E8D"/>
    <w:rsid w:val="002B0958"/>
    <w:rsid w:val="002C5392"/>
    <w:rsid w:val="002D36E3"/>
    <w:rsid w:val="002E419C"/>
    <w:rsid w:val="00315487"/>
    <w:rsid w:val="003304B4"/>
    <w:rsid w:val="00331D2A"/>
    <w:rsid w:val="00333C52"/>
    <w:rsid w:val="003661A6"/>
    <w:rsid w:val="003834B3"/>
    <w:rsid w:val="003A414E"/>
    <w:rsid w:val="003B0E6F"/>
    <w:rsid w:val="003B5196"/>
    <w:rsid w:val="003B6BE6"/>
    <w:rsid w:val="003D6F0E"/>
    <w:rsid w:val="003E1F12"/>
    <w:rsid w:val="003F07C6"/>
    <w:rsid w:val="00421567"/>
    <w:rsid w:val="00430561"/>
    <w:rsid w:val="0044127C"/>
    <w:rsid w:val="00441824"/>
    <w:rsid w:val="0044607E"/>
    <w:rsid w:val="00450642"/>
    <w:rsid w:val="0046352C"/>
    <w:rsid w:val="004747F1"/>
    <w:rsid w:val="004845AB"/>
    <w:rsid w:val="004A0677"/>
    <w:rsid w:val="004A1D99"/>
    <w:rsid w:val="004A4E39"/>
    <w:rsid w:val="004B695F"/>
    <w:rsid w:val="004C65B6"/>
    <w:rsid w:val="004C6BEA"/>
    <w:rsid w:val="004E3691"/>
    <w:rsid w:val="004F3428"/>
    <w:rsid w:val="004F5C1C"/>
    <w:rsid w:val="00503D90"/>
    <w:rsid w:val="00507659"/>
    <w:rsid w:val="0051314D"/>
    <w:rsid w:val="00516646"/>
    <w:rsid w:val="005229FE"/>
    <w:rsid w:val="00523BCA"/>
    <w:rsid w:val="0053008E"/>
    <w:rsid w:val="00534852"/>
    <w:rsid w:val="00550FD2"/>
    <w:rsid w:val="00563F85"/>
    <w:rsid w:val="00590987"/>
    <w:rsid w:val="005B41E5"/>
    <w:rsid w:val="005B650E"/>
    <w:rsid w:val="005C0292"/>
    <w:rsid w:val="005C30AB"/>
    <w:rsid w:val="005D467A"/>
    <w:rsid w:val="005E7E4F"/>
    <w:rsid w:val="00615651"/>
    <w:rsid w:val="00617765"/>
    <w:rsid w:val="00623EEC"/>
    <w:rsid w:val="00624199"/>
    <w:rsid w:val="006245C2"/>
    <w:rsid w:val="00630CF5"/>
    <w:rsid w:val="0063590C"/>
    <w:rsid w:val="00661B51"/>
    <w:rsid w:val="0066426B"/>
    <w:rsid w:val="006679CF"/>
    <w:rsid w:val="00675F7D"/>
    <w:rsid w:val="00690422"/>
    <w:rsid w:val="0069480C"/>
    <w:rsid w:val="00696C9D"/>
    <w:rsid w:val="006D30E5"/>
    <w:rsid w:val="00703DB7"/>
    <w:rsid w:val="00706144"/>
    <w:rsid w:val="007175A4"/>
    <w:rsid w:val="00725028"/>
    <w:rsid w:val="0074689E"/>
    <w:rsid w:val="00753596"/>
    <w:rsid w:val="007620CB"/>
    <w:rsid w:val="00775F3E"/>
    <w:rsid w:val="0077621B"/>
    <w:rsid w:val="0078606D"/>
    <w:rsid w:val="00793D64"/>
    <w:rsid w:val="00795DBA"/>
    <w:rsid w:val="007970A1"/>
    <w:rsid w:val="00797498"/>
    <w:rsid w:val="007A3FD9"/>
    <w:rsid w:val="007C2581"/>
    <w:rsid w:val="007C3352"/>
    <w:rsid w:val="007C6B66"/>
    <w:rsid w:val="007E0453"/>
    <w:rsid w:val="007E0C44"/>
    <w:rsid w:val="007E0E43"/>
    <w:rsid w:val="007F3AAD"/>
    <w:rsid w:val="007F5276"/>
    <w:rsid w:val="00805B82"/>
    <w:rsid w:val="00817E8C"/>
    <w:rsid w:val="00833C3B"/>
    <w:rsid w:val="00835864"/>
    <w:rsid w:val="008558AC"/>
    <w:rsid w:val="00860682"/>
    <w:rsid w:val="00870558"/>
    <w:rsid w:val="00881EC7"/>
    <w:rsid w:val="00882F72"/>
    <w:rsid w:val="00883A1F"/>
    <w:rsid w:val="0088685E"/>
    <w:rsid w:val="00887647"/>
    <w:rsid w:val="0089131C"/>
    <w:rsid w:val="00892D4A"/>
    <w:rsid w:val="008B2918"/>
    <w:rsid w:val="008D3AFF"/>
    <w:rsid w:val="008D52BC"/>
    <w:rsid w:val="008D579E"/>
    <w:rsid w:val="008D645F"/>
    <w:rsid w:val="008E5F05"/>
    <w:rsid w:val="008E5F18"/>
    <w:rsid w:val="008F0252"/>
    <w:rsid w:val="008F2DD3"/>
    <w:rsid w:val="008F6DC4"/>
    <w:rsid w:val="008F7C44"/>
    <w:rsid w:val="0090251E"/>
    <w:rsid w:val="00905A6C"/>
    <w:rsid w:val="0090776D"/>
    <w:rsid w:val="0091296E"/>
    <w:rsid w:val="009219CA"/>
    <w:rsid w:val="00927C6A"/>
    <w:rsid w:val="0093109A"/>
    <w:rsid w:val="00945B54"/>
    <w:rsid w:val="00950CB5"/>
    <w:rsid w:val="00952623"/>
    <w:rsid w:val="00970562"/>
    <w:rsid w:val="00972002"/>
    <w:rsid w:val="0097539C"/>
    <w:rsid w:val="009A6C1F"/>
    <w:rsid w:val="009B2C51"/>
    <w:rsid w:val="009C7FDD"/>
    <w:rsid w:val="009F1DF6"/>
    <w:rsid w:val="00A07CB5"/>
    <w:rsid w:val="00A15270"/>
    <w:rsid w:val="00A1605B"/>
    <w:rsid w:val="00A22883"/>
    <w:rsid w:val="00A31DE8"/>
    <w:rsid w:val="00A4197E"/>
    <w:rsid w:val="00A57C1B"/>
    <w:rsid w:val="00A70D75"/>
    <w:rsid w:val="00A733A2"/>
    <w:rsid w:val="00A747E3"/>
    <w:rsid w:val="00A75273"/>
    <w:rsid w:val="00A80448"/>
    <w:rsid w:val="00A81D7A"/>
    <w:rsid w:val="00A85676"/>
    <w:rsid w:val="00A9121B"/>
    <w:rsid w:val="00A9218C"/>
    <w:rsid w:val="00A96F86"/>
    <w:rsid w:val="00AB0671"/>
    <w:rsid w:val="00AB7A4A"/>
    <w:rsid w:val="00AB7EAB"/>
    <w:rsid w:val="00AD2DDF"/>
    <w:rsid w:val="00AD7B4C"/>
    <w:rsid w:val="00AF0029"/>
    <w:rsid w:val="00AF233F"/>
    <w:rsid w:val="00B010D6"/>
    <w:rsid w:val="00B06099"/>
    <w:rsid w:val="00B138EF"/>
    <w:rsid w:val="00B14206"/>
    <w:rsid w:val="00B2509C"/>
    <w:rsid w:val="00B344EC"/>
    <w:rsid w:val="00B42F8A"/>
    <w:rsid w:val="00B4344E"/>
    <w:rsid w:val="00B4580A"/>
    <w:rsid w:val="00B53A21"/>
    <w:rsid w:val="00BA6C2E"/>
    <w:rsid w:val="00BB0513"/>
    <w:rsid w:val="00BC4743"/>
    <w:rsid w:val="00BC7C09"/>
    <w:rsid w:val="00BD101A"/>
    <w:rsid w:val="00BE50BD"/>
    <w:rsid w:val="00BE5CAB"/>
    <w:rsid w:val="00BF7A00"/>
    <w:rsid w:val="00C00605"/>
    <w:rsid w:val="00C00E4D"/>
    <w:rsid w:val="00C0564B"/>
    <w:rsid w:val="00C24571"/>
    <w:rsid w:val="00C25064"/>
    <w:rsid w:val="00C418C4"/>
    <w:rsid w:val="00C63A00"/>
    <w:rsid w:val="00C83492"/>
    <w:rsid w:val="00C84F08"/>
    <w:rsid w:val="00CA2232"/>
    <w:rsid w:val="00CB1F5E"/>
    <w:rsid w:val="00CB2A5C"/>
    <w:rsid w:val="00CC0357"/>
    <w:rsid w:val="00CD03B9"/>
    <w:rsid w:val="00CD7599"/>
    <w:rsid w:val="00CE30EF"/>
    <w:rsid w:val="00CF3381"/>
    <w:rsid w:val="00CF4860"/>
    <w:rsid w:val="00D04012"/>
    <w:rsid w:val="00D231A1"/>
    <w:rsid w:val="00D46226"/>
    <w:rsid w:val="00D55E09"/>
    <w:rsid w:val="00D60275"/>
    <w:rsid w:val="00D735C4"/>
    <w:rsid w:val="00DA6649"/>
    <w:rsid w:val="00DC28BE"/>
    <w:rsid w:val="00DC4BA8"/>
    <w:rsid w:val="00DD2A86"/>
    <w:rsid w:val="00DE314F"/>
    <w:rsid w:val="00DE5C2A"/>
    <w:rsid w:val="00DE7700"/>
    <w:rsid w:val="00E25F2C"/>
    <w:rsid w:val="00E303F9"/>
    <w:rsid w:val="00E30906"/>
    <w:rsid w:val="00E35787"/>
    <w:rsid w:val="00E40713"/>
    <w:rsid w:val="00E44D44"/>
    <w:rsid w:val="00E4674B"/>
    <w:rsid w:val="00E474B4"/>
    <w:rsid w:val="00E52178"/>
    <w:rsid w:val="00E56181"/>
    <w:rsid w:val="00E620E9"/>
    <w:rsid w:val="00E64704"/>
    <w:rsid w:val="00E73D23"/>
    <w:rsid w:val="00E75307"/>
    <w:rsid w:val="00E95285"/>
    <w:rsid w:val="00EA38F1"/>
    <w:rsid w:val="00EB2984"/>
    <w:rsid w:val="00EC0029"/>
    <w:rsid w:val="00EC445A"/>
    <w:rsid w:val="00ED4C90"/>
    <w:rsid w:val="00EE4090"/>
    <w:rsid w:val="00EE4767"/>
    <w:rsid w:val="00F076B5"/>
    <w:rsid w:val="00F13A5F"/>
    <w:rsid w:val="00F20948"/>
    <w:rsid w:val="00F23A7E"/>
    <w:rsid w:val="00F563A5"/>
    <w:rsid w:val="00F71FBC"/>
    <w:rsid w:val="00F82C7E"/>
    <w:rsid w:val="00FA3472"/>
    <w:rsid w:val="00FB502C"/>
    <w:rsid w:val="00FC0445"/>
    <w:rsid w:val="00FC153C"/>
    <w:rsid w:val="00FC3B68"/>
    <w:rsid w:val="00FC7C6A"/>
    <w:rsid w:val="00FD07B9"/>
    <w:rsid w:val="00FD132C"/>
    <w:rsid w:val="00FD679F"/>
    <w:rsid w:val="00FF3030"/>
    <w:rsid w:val="0EF45678"/>
    <w:rsid w:val="475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6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Заголовок 6 Знак"/>
    <w:basedOn w:val="3"/>
    <w:link w:val="2"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paragraph" w:customStyle="1" w:styleId="7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14"/>
    <w:basedOn w:val="3"/>
    <w:uiPriority w:val="0"/>
  </w:style>
  <w:style w:type="character" w:customStyle="1" w:styleId="9">
    <w:name w:val="c0"/>
    <w:basedOn w:val="3"/>
    <w:uiPriority w:val="0"/>
  </w:style>
  <w:style w:type="paragraph" w:customStyle="1" w:styleId="10">
    <w:name w:val="c2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11"/>
    <w:basedOn w:val="3"/>
    <w:uiPriority w:val="0"/>
  </w:style>
  <w:style w:type="paragraph" w:customStyle="1" w:styleId="12">
    <w:name w:val="c2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12"/>
    <w:basedOn w:val="3"/>
    <w:uiPriority w:val="0"/>
  </w:style>
  <w:style w:type="paragraph" w:customStyle="1" w:styleId="14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44"/>
    <w:basedOn w:val="3"/>
    <w:uiPriority w:val="0"/>
  </w:style>
  <w:style w:type="character" w:customStyle="1" w:styleId="16">
    <w:name w:val="c32"/>
    <w:basedOn w:val="3"/>
    <w:uiPriority w:val="0"/>
  </w:style>
  <w:style w:type="character" w:customStyle="1" w:styleId="17">
    <w:name w:val="Текст выноски Знак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68CE-C75B-4799-BA0E-68303E715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2308</Words>
  <Characters>13158</Characters>
  <Lines>109</Lines>
  <Paragraphs>30</Paragraphs>
  <TotalTime>3</TotalTime>
  <ScaleCrop>false</ScaleCrop>
  <LinksUpToDate>false</LinksUpToDate>
  <CharactersWithSpaces>15436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2021-08-18T16:02:00Z</dcterms:created>
  <dc:creator>maksimlebedev912@gmail.com</dc:creator>
  <cp:lastModifiedBy>Олеся</cp:lastModifiedBy>
  <cp:lastPrinted>2022-08-09T15:30:00Z</cp:lastPrinted>
  <dcterms:modified xsi:type="dcterms:W3CDTF">2022-10-19T07:56:44Z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ED268BEC65F244F1BAA4D0AC4ED18AFA</vt:lpwstr>
  </property>
</Properties>
</file>